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E2DD1" w:rsidRDefault="001E2DD1" w:rsidP="001E2DD1">
      <w:pPr>
        <w:spacing w:before="60" w:line="360" w:lineRule="auto"/>
        <w:jc w:val="center"/>
        <w:rPr>
          <w:b/>
          <w:caps/>
        </w:rPr>
      </w:pPr>
    </w:p>
    <w:p w:rsidR="001E2DD1" w:rsidRDefault="001E2DD1" w:rsidP="001E2DD1">
      <w:pPr>
        <w:spacing w:before="60" w:line="360" w:lineRule="auto"/>
        <w:jc w:val="center"/>
        <w:rPr>
          <w:b/>
          <w:caps/>
        </w:rPr>
      </w:pPr>
    </w:p>
    <w:p w:rsidR="00247E9C" w:rsidRDefault="00247E9C" w:rsidP="001E2DD1">
      <w:pPr>
        <w:spacing w:before="60" w:line="360" w:lineRule="auto"/>
        <w:jc w:val="center"/>
        <w:rPr>
          <w:b/>
          <w:caps/>
        </w:rPr>
      </w:pPr>
    </w:p>
    <w:p w:rsidR="001E2DD1" w:rsidRDefault="001E2DD1" w:rsidP="001E2DD1">
      <w:pPr>
        <w:spacing w:before="60" w:line="360" w:lineRule="auto"/>
        <w:jc w:val="center"/>
        <w:rPr>
          <w:b/>
          <w:caps/>
        </w:rPr>
      </w:pPr>
    </w:p>
    <w:p w:rsidR="00A1270B" w:rsidRDefault="00A1270B" w:rsidP="00A1270B">
      <w:pPr>
        <w:spacing w:before="60" w:line="360" w:lineRule="auto"/>
        <w:jc w:val="both"/>
        <w:rPr>
          <w:b/>
          <w:caps/>
          <w:u w:val="single"/>
        </w:rPr>
      </w:pPr>
    </w:p>
    <w:p w:rsidR="00A1270B" w:rsidRDefault="00A1270B" w:rsidP="00A1270B">
      <w:pPr>
        <w:spacing w:before="60" w:line="360" w:lineRule="auto"/>
        <w:jc w:val="both"/>
        <w:rPr>
          <w:b/>
          <w:caps/>
          <w:u w:val="single"/>
        </w:rPr>
      </w:pPr>
    </w:p>
    <w:p w:rsidR="00A1270B" w:rsidRDefault="00A1270B" w:rsidP="00A1270B">
      <w:pPr>
        <w:spacing w:before="60" w:line="360" w:lineRule="auto"/>
        <w:jc w:val="both"/>
        <w:rPr>
          <w:b/>
          <w:caps/>
          <w:u w:val="single"/>
        </w:rPr>
      </w:pPr>
    </w:p>
    <w:p w:rsidR="00A1270B" w:rsidRDefault="00A1270B" w:rsidP="00A1270B">
      <w:pPr>
        <w:spacing w:before="60" w:line="360" w:lineRule="auto"/>
        <w:jc w:val="both"/>
        <w:rPr>
          <w:b/>
          <w:caps/>
          <w:u w:val="single"/>
        </w:rPr>
      </w:pPr>
    </w:p>
    <w:p w:rsidR="00A1270B" w:rsidRDefault="00A1270B" w:rsidP="00A1270B">
      <w:pPr>
        <w:spacing w:before="60" w:line="360" w:lineRule="auto"/>
        <w:jc w:val="both"/>
        <w:rPr>
          <w:b/>
          <w:caps/>
          <w:u w:val="single"/>
        </w:rPr>
      </w:pPr>
    </w:p>
    <w:p w:rsidR="00A1270B" w:rsidRDefault="00A1270B" w:rsidP="00A1270B">
      <w:pPr>
        <w:spacing w:before="60" w:line="360" w:lineRule="auto"/>
        <w:jc w:val="both"/>
        <w:rPr>
          <w:b/>
          <w:caps/>
          <w:u w:val="single"/>
        </w:rPr>
      </w:pPr>
    </w:p>
    <w:p w:rsidR="00B34308" w:rsidRPr="00992354" w:rsidRDefault="00B34308" w:rsidP="00B34308">
      <w:pPr>
        <w:jc w:val="center"/>
        <w:rPr>
          <w:rStyle w:val="Siln"/>
          <w:sz w:val="56"/>
          <w:szCs w:val="56"/>
        </w:rPr>
      </w:pPr>
      <w:r>
        <w:rPr>
          <w:rStyle w:val="Siln"/>
          <w:sz w:val="56"/>
          <w:szCs w:val="56"/>
        </w:rPr>
        <w:t>D</w:t>
      </w:r>
      <w:r w:rsidRPr="00992354">
        <w:rPr>
          <w:rStyle w:val="Siln"/>
          <w:sz w:val="56"/>
          <w:szCs w:val="56"/>
        </w:rPr>
        <w:t>.</w:t>
      </w:r>
    </w:p>
    <w:p w:rsidR="00B34308" w:rsidRPr="00992354" w:rsidRDefault="00B34308" w:rsidP="00B34308">
      <w:pPr>
        <w:jc w:val="center"/>
        <w:rPr>
          <w:rStyle w:val="Siln"/>
          <w:sz w:val="56"/>
          <w:szCs w:val="56"/>
        </w:rPr>
      </w:pPr>
      <w:r>
        <w:rPr>
          <w:rStyle w:val="Siln"/>
          <w:sz w:val="56"/>
          <w:szCs w:val="56"/>
        </w:rPr>
        <w:t>TECHNICKÁ ZPRÁVA</w:t>
      </w:r>
    </w:p>
    <w:p w:rsidR="00B34308" w:rsidRDefault="00B34308" w:rsidP="00B34308">
      <w:pPr>
        <w:jc w:val="center"/>
        <w:rPr>
          <w:rStyle w:val="Siln"/>
          <w:sz w:val="48"/>
          <w:szCs w:val="48"/>
        </w:rPr>
      </w:pPr>
    </w:p>
    <w:p w:rsidR="00F85593" w:rsidRPr="0097742C" w:rsidRDefault="00F85593" w:rsidP="00F85593">
      <w:pPr>
        <w:autoSpaceDE w:val="0"/>
        <w:autoSpaceDN w:val="0"/>
        <w:adjustRightInd w:val="0"/>
        <w:jc w:val="center"/>
        <w:rPr>
          <w:b/>
          <w:bCs/>
          <w:color w:val="000000"/>
          <w:sz w:val="32"/>
          <w:szCs w:val="32"/>
        </w:rPr>
      </w:pPr>
      <w:r w:rsidRPr="0097742C">
        <w:rPr>
          <w:b/>
          <w:bCs/>
          <w:color w:val="000000"/>
          <w:sz w:val="32"/>
          <w:szCs w:val="32"/>
        </w:rPr>
        <w:t>PŘÍSTAVBA, NÁSTAVBA A STAVEBNÍ ÚPRAVY</w:t>
      </w:r>
    </w:p>
    <w:p w:rsidR="00F85593" w:rsidRDefault="00F85593" w:rsidP="00F85593">
      <w:pPr>
        <w:autoSpaceDE w:val="0"/>
        <w:autoSpaceDN w:val="0"/>
        <w:adjustRightInd w:val="0"/>
        <w:jc w:val="center"/>
        <w:rPr>
          <w:b/>
          <w:bCs/>
          <w:color w:val="000000"/>
          <w:sz w:val="32"/>
          <w:szCs w:val="32"/>
        </w:rPr>
      </w:pPr>
      <w:r w:rsidRPr="0097742C">
        <w:rPr>
          <w:b/>
          <w:bCs/>
          <w:color w:val="000000"/>
          <w:sz w:val="32"/>
          <w:szCs w:val="32"/>
        </w:rPr>
        <w:t>RESTAURACE VLAŠTOVKA - NOVÉ ZASTŘEŠENÍ</w:t>
      </w:r>
      <w:r>
        <w:rPr>
          <w:b/>
          <w:bCs/>
          <w:color w:val="000000"/>
          <w:sz w:val="32"/>
          <w:szCs w:val="32"/>
        </w:rPr>
        <w:t xml:space="preserve"> </w:t>
      </w:r>
    </w:p>
    <w:p w:rsidR="00F85593" w:rsidRPr="0097742C" w:rsidRDefault="00F85593" w:rsidP="00F85593">
      <w:pPr>
        <w:autoSpaceDE w:val="0"/>
        <w:autoSpaceDN w:val="0"/>
        <w:adjustRightInd w:val="0"/>
        <w:jc w:val="center"/>
        <w:rPr>
          <w:b/>
          <w:bCs/>
          <w:color w:val="000000"/>
          <w:sz w:val="32"/>
          <w:szCs w:val="32"/>
        </w:rPr>
      </w:pPr>
      <w:proofErr w:type="spellStart"/>
      <w:r w:rsidRPr="0097742C">
        <w:rPr>
          <w:b/>
          <w:bCs/>
          <w:color w:val="000000"/>
          <w:sz w:val="32"/>
          <w:szCs w:val="32"/>
        </w:rPr>
        <w:t>parc.č</w:t>
      </w:r>
      <w:proofErr w:type="spellEnd"/>
      <w:r w:rsidRPr="0097742C">
        <w:rPr>
          <w:b/>
          <w:bCs/>
          <w:color w:val="000000"/>
          <w:sz w:val="32"/>
          <w:szCs w:val="32"/>
        </w:rPr>
        <w:t xml:space="preserve">. </w:t>
      </w:r>
      <w:proofErr w:type="gramStart"/>
      <w:r>
        <w:rPr>
          <w:b/>
          <w:bCs/>
          <w:color w:val="000000"/>
          <w:sz w:val="32"/>
          <w:szCs w:val="32"/>
        </w:rPr>
        <w:t>st.</w:t>
      </w:r>
      <w:r w:rsidRPr="0097742C">
        <w:rPr>
          <w:b/>
          <w:bCs/>
          <w:color w:val="000000"/>
          <w:sz w:val="32"/>
          <w:szCs w:val="32"/>
        </w:rPr>
        <w:t>54</w:t>
      </w:r>
      <w:proofErr w:type="gramEnd"/>
      <w:r w:rsidRPr="0097742C">
        <w:rPr>
          <w:b/>
          <w:bCs/>
          <w:color w:val="000000"/>
          <w:sz w:val="32"/>
          <w:szCs w:val="32"/>
        </w:rPr>
        <w:t xml:space="preserve"> a 116 </w:t>
      </w:r>
      <w:proofErr w:type="spellStart"/>
      <w:r w:rsidRPr="0097742C">
        <w:rPr>
          <w:b/>
          <w:bCs/>
          <w:color w:val="000000"/>
          <w:sz w:val="32"/>
          <w:szCs w:val="32"/>
        </w:rPr>
        <w:t>k.ú</w:t>
      </w:r>
      <w:proofErr w:type="spellEnd"/>
      <w:r w:rsidRPr="0097742C">
        <w:rPr>
          <w:b/>
          <w:bCs/>
          <w:color w:val="000000"/>
          <w:sz w:val="32"/>
          <w:szCs w:val="32"/>
        </w:rPr>
        <w:t xml:space="preserve">. </w:t>
      </w:r>
      <w:proofErr w:type="spellStart"/>
      <w:r w:rsidRPr="0097742C">
        <w:rPr>
          <w:b/>
          <w:bCs/>
          <w:color w:val="000000"/>
          <w:sz w:val="32"/>
          <w:szCs w:val="32"/>
        </w:rPr>
        <w:t>Jarkovice</w:t>
      </w:r>
      <w:proofErr w:type="spellEnd"/>
    </w:p>
    <w:p w:rsidR="00F85593" w:rsidRDefault="00F85593" w:rsidP="00F85593">
      <w:pPr>
        <w:autoSpaceDE w:val="0"/>
        <w:autoSpaceDN w:val="0"/>
        <w:adjustRightInd w:val="0"/>
        <w:jc w:val="center"/>
        <w:rPr>
          <w:b/>
          <w:bCs/>
          <w:color w:val="000000"/>
          <w:sz w:val="32"/>
          <w:szCs w:val="32"/>
        </w:rPr>
      </w:pPr>
    </w:p>
    <w:p w:rsidR="00F85593" w:rsidRDefault="00F85593" w:rsidP="00F85593">
      <w:pPr>
        <w:autoSpaceDE w:val="0"/>
        <w:autoSpaceDN w:val="0"/>
        <w:adjustRightInd w:val="0"/>
        <w:jc w:val="center"/>
        <w:rPr>
          <w:b/>
          <w:bCs/>
          <w:color w:val="000000"/>
          <w:sz w:val="32"/>
          <w:szCs w:val="32"/>
        </w:rPr>
      </w:pPr>
    </w:p>
    <w:p w:rsidR="00F85593" w:rsidRDefault="00F85593" w:rsidP="00F85593">
      <w:pPr>
        <w:autoSpaceDE w:val="0"/>
        <w:autoSpaceDN w:val="0"/>
        <w:adjustRightInd w:val="0"/>
        <w:rPr>
          <w:b/>
          <w:bCs/>
          <w:color w:val="000000"/>
          <w:sz w:val="32"/>
          <w:szCs w:val="32"/>
        </w:rPr>
      </w:pPr>
      <w:r>
        <w:rPr>
          <w:b/>
          <w:bCs/>
          <w:color w:val="000000"/>
          <w:sz w:val="32"/>
          <w:szCs w:val="32"/>
        </w:rPr>
        <w:t xml:space="preserve">INVESTOR: </w:t>
      </w:r>
      <w:r>
        <w:rPr>
          <w:b/>
          <w:bCs/>
          <w:color w:val="000000"/>
          <w:sz w:val="32"/>
          <w:szCs w:val="32"/>
        </w:rPr>
        <w:tab/>
      </w:r>
    </w:p>
    <w:p w:rsidR="00F85593" w:rsidRPr="0097742C" w:rsidRDefault="00F85593" w:rsidP="00F85593">
      <w:pPr>
        <w:autoSpaceDE w:val="0"/>
        <w:autoSpaceDN w:val="0"/>
        <w:adjustRightInd w:val="0"/>
        <w:rPr>
          <w:b/>
          <w:bCs/>
          <w:color w:val="000000"/>
          <w:sz w:val="32"/>
          <w:szCs w:val="32"/>
        </w:rPr>
      </w:pPr>
      <w:r>
        <w:rPr>
          <w:b/>
          <w:bCs/>
          <w:color w:val="000000"/>
          <w:sz w:val="32"/>
          <w:szCs w:val="32"/>
        </w:rPr>
        <w:t>Statutární město Opava, m</w:t>
      </w:r>
      <w:r w:rsidRPr="0097742C">
        <w:rPr>
          <w:b/>
          <w:bCs/>
          <w:color w:val="000000"/>
          <w:sz w:val="32"/>
          <w:szCs w:val="32"/>
        </w:rPr>
        <w:t xml:space="preserve">ěstská část </w:t>
      </w:r>
      <w:r>
        <w:rPr>
          <w:b/>
          <w:bCs/>
          <w:color w:val="000000"/>
          <w:sz w:val="32"/>
          <w:szCs w:val="32"/>
        </w:rPr>
        <w:t>Opava - Vlaštovičky</w:t>
      </w: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rPr>
          <w:rStyle w:val="Siln"/>
          <w:sz w:val="40"/>
          <w:szCs w:val="40"/>
        </w:rPr>
      </w:pPr>
    </w:p>
    <w:p w:rsidR="00F85593" w:rsidRDefault="00F85593" w:rsidP="00F85593">
      <w:pPr>
        <w:tabs>
          <w:tab w:val="right" w:pos="9214"/>
        </w:tabs>
        <w:rPr>
          <w:rStyle w:val="Zdraznnjemn"/>
        </w:rPr>
      </w:pPr>
      <w:r w:rsidRPr="009F1719">
        <w:rPr>
          <w:rStyle w:val="Zdraznnjemn"/>
        </w:rPr>
        <w:t>VYPRACO</w:t>
      </w:r>
      <w:r>
        <w:rPr>
          <w:rStyle w:val="Zdraznnjemn"/>
        </w:rPr>
        <w:t>VAL: Ing. Petr Pfleger</w:t>
      </w:r>
      <w:r>
        <w:rPr>
          <w:rStyle w:val="Zdraznnjemn"/>
        </w:rPr>
        <w:tab/>
        <w:t xml:space="preserve">V Opavě </w:t>
      </w:r>
      <w:proofErr w:type="gramStart"/>
      <w:r>
        <w:rPr>
          <w:rStyle w:val="Zdraznnjemn"/>
        </w:rPr>
        <w:t>16</w:t>
      </w:r>
      <w:r w:rsidRPr="009F1719">
        <w:rPr>
          <w:rStyle w:val="Zdraznnjemn"/>
        </w:rPr>
        <w:t>.</w:t>
      </w:r>
      <w:r>
        <w:rPr>
          <w:rStyle w:val="Zdraznnjemn"/>
        </w:rPr>
        <w:t>5.</w:t>
      </w:r>
      <w:r w:rsidRPr="009F1719">
        <w:rPr>
          <w:rStyle w:val="Zdraznnjemn"/>
        </w:rPr>
        <w:t>20</w:t>
      </w:r>
      <w:r>
        <w:rPr>
          <w:rStyle w:val="Zdraznnjemn"/>
        </w:rPr>
        <w:t>22</w:t>
      </w:r>
      <w:proofErr w:type="gramEnd"/>
    </w:p>
    <w:p w:rsidR="00073F3F" w:rsidRDefault="009E3389" w:rsidP="006B7FD6">
      <w:pPr>
        <w:pStyle w:val="Nadpis3"/>
      </w:pPr>
      <w:r>
        <w:rPr>
          <w:rStyle w:val="Zdraznnjemn"/>
          <w:b w:val="0"/>
        </w:rPr>
        <w:br w:type="page"/>
      </w:r>
      <w:r w:rsidR="006B7FD6" w:rsidRPr="006B7FD6">
        <w:rPr>
          <w:rStyle w:val="Zdraznnjemn"/>
          <w:b w:val="0"/>
        </w:rPr>
        <w:lastRenderedPageBreak/>
        <w:br w:type="page"/>
      </w:r>
      <w:r w:rsidR="00073F3F" w:rsidRPr="00073F3F">
        <w:lastRenderedPageBreak/>
        <w:t>1.1.    Architektonické a stavebně technické řešení</w:t>
      </w:r>
    </w:p>
    <w:p w:rsidR="00073F3F" w:rsidRDefault="00073F3F" w:rsidP="00073F3F">
      <w:pPr>
        <w:pStyle w:val="Nadpis3"/>
      </w:pPr>
      <w:r>
        <w:t>1.1.1 Technická zpráva</w:t>
      </w:r>
    </w:p>
    <w:p w:rsidR="00247E9C" w:rsidRDefault="00247E9C" w:rsidP="00247E9C"/>
    <w:p w:rsidR="00A1270B" w:rsidRPr="00560709" w:rsidRDefault="00A1270B" w:rsidP="004442B2">
      <w:pPr>
        <w:pStyle w:val="Nadpis2"/>
      </w:pPr>
      <w:r w:rsidRPr="00560709">
        <w:t>ÚVODNÍ ÚDAJE</w:t>
      </w:r>
    </w:p>
    <w:p w:rsidR="00A1270B" w:rsidRPr="00B124D7" w:rsidRDefault="00A1270B" w:rsidP="00A1270B">
      <w:pPr>
        <w:pStyle w:val="Zkladntext"/>
      </w:pPr>
      <w:bookmarkStart w:id="0" w:name="_GoBack"/>
      <w:bookmarkEnd w:id="0"/>
    </w:p>
    <w:p w:rsidR="00F85593" w:rsidRDefault="00913F7F" w:rsidP="00FD4D10">
      <w:pPr>
        <w:pStyle w:val="Odstavec"/>
        <w:numPr>
          <w:ilvl w:val="8"/>
          <w:numId w:val="1"/>
        </w:numPr>
        <w:tabs>
          <w:tab w:val="clear" w:pos="0"/>
          <w:tab w:val="num" w:pos="426"/>
          <w:tab w:val="left" w:pos="1701"/>
          <w:tab w:val="left" w:pos="2410"/>
        </w:tabs>
        <w:spacing w:after="80"/>
        <w:ind w:left="1701" w:hanging="1701"/>
        <w:rPr>
          <w:b/>
          <w:bCs/>
          <w:iCs/>
        </w:rPr>
      </w:pPr>
      <w:r>
        <w:t>Název stavby</w:t>
      </w:r>
      <w:r w:rsidRPr="00201504">
        <w:t xml:space="preserve">: </w:t>
      </w:r>
      <w:r>
        <w:tab/>
      </w:r>
      <w:r w:rsidR="00F85593" w:rsidRPr="00F85593">
        <w:rPr>
          <w:b/>
          <w:bCs/>
          <w:iCs/>
        </w:rPr>
        <w:t xml:space="preserve">PŘÍSTAVBA, NÁSTAVBA A STAVEBNÍ ÚPRAVY </w:t>
      </w:r>
    </w:p>
    <w:p w:rsidR="00FD4D10" w:rsidRPr="00F85593" w:rsidRDefault="00F85593" w:rsidP="00F85593">
      <w:pPr>
        <w:pStyle w:val="Odstavec"/>
        <w:numPr>
          <w:ilvl w:val="8"/>
          <w:numId w:val="1"/>
        </w:numPr>
        <w:tabs>
          <w:tab w:val="clear" w:pos="0"/>
          <w:tab w:val="num" w:pos="426"/>
          <w:tab w:val="left" w:pos="1701"/>
          <w:tab w:val="left" w:pos="2410"/>
        </w:tabs>
        <w:spacing w:after="80"/>
        <w:ind w:left="1701"/>
        <w:rPr>
          <w:b/>
          <w:bCs/>
          <w:iCs/>
        </w:rPr>
      </w:pPr>
      <w:r w:rsidRPr="00F85593">
        <w:rPr>
          <w:b/>
          <w:bCs/>
          <w:iCs/>
        </w:rPr>
        <w:t xml:space="preserve">RESTAURACE </w:t>
      </w:r>
      <w:r>
        <w:rPr>
          <w:b/>
          <w:bCs/>
          <w:iCs/>
        </w:rPr>
        <w:t>VLAŠTOVKA – NOVÉ ZASTŘEŠENÍ</w:t>
      </w:r>
    </w:p>
    <w:p w:rsidR="00F85593" w:rsidRPr="00F85593" w:rsidRDefault="00913F7F" w:rsidP="00F85593">
      <w:pPr>
        <w:pStyle w:val="Odstavec"/>
        <w:numPr>
          <w:ilvl w:val="8"/>
          <w:numId w:val="1"/>
        </w:numPr>
        <w:tabs>
          <w:tab w:val="left" w:pos="1701"/>
          <w:tab w:val="left" w:pos="2410"/>
        </w:tabs>
        <w:spacing w:after="80"/>
        <w:rPr>
          <w:b/>
          <w:bCs/>
        </w:rPr>
      </w:pPr>
      <w:r>
        <w:t>Místo stavby</w:t>
      </w:r>
      <w:r w:rsidRPr="00201504">
        <w:t xml:space="preserve">: </w:t>
      </w:r>
      <w:r>
        <w:tab/>
      </w:r>
      <w:proofErr w:type="spellStart"/>
      <w:r w:rsidR="00F85593" w:rsidRPr="00F85593">
        <w:rPr>
          <w:b/>
          <w:bCs/>
        </w:rPr>
        <w:t>parc.č</w:t>
      </w:r>
      <w:proofErr w:type="spellEnd"/>
      <w:r w:rsidR="00F85593" w:rsidRPr="00F85593">
        <w:rPr>
          <w:b/>
          <w:bCs/>
        </w:rPr>
        <w:t xml:space="preserve">. </w:t>
      </w:r>
      <w:proofErr w:type="gramStart"/>
      <w:r w:rsidR="00F85593" w:rsidRPr="00F85593">
        <w:rPr>
          <w:b/>
          <w:bCs/>
        </w:rPr>
        <w:t>st.54</w:t>
      </w:r>
      <w:proofErr w:type="gramEnd"/>
      <w:r w:rsidR="00F85593" w:rsidRPr="00F85593">
        <w:rPr>
          <w:b/>
          <w:bCs/>
        </w:rPr>
        <w:t xml:space="preserve"> a 116 </w:t>
      </w:r>
      <w:proofErr w:type="spellStart"/>
      <w:r w:rsidR="00F85593" w:rsidRPr="00F85593">
        <w:rPr>
          <w:b/>
          <w:bCs/>
        </w:rPr>
        <w:t>k.ú</w:t>
      </w:r>
      <w:proofErr w:type="spellEnd"/>
      <w:r w:rsidR="00F85593" w:rsidRPr="00F85593">
        <w:rPr>
          <w:b/>
          <w:bCs/>
        </w:rPr>
        <w:t xml:space="preserve">. </w:t>
      </w:r>
      <w:proofErr w:type="spellStart"/>
      <w:r w:rsidR="00F85593" w:rsidRPr="00F85593">
        <w:rPr>
          <w:b/>
          <w:bCs/>
        </w:rPr>
        <w:t>Jarkovice</w:t>
      </w:r>
      <w:proofErr w:type="spellEnd"/>
    </w:p>
    <w:p w:rsidR="00F85593" w:rsidRPr="00F85593" w:rsidRDefault="00913F7F" w:rsidP="00F85593">
      <w:pPr>
        <w:pStyle w:val="Odstavec"/>
        <w:numPr>
          <w:ilvl w:val="8"/>
          <w:numId w:val="1"/>
        </w:numPr>
        <w:tabs>
          <w:tab w:val="clear" w:pos="0"/>
          <w:tab w:val="left" w:pos="1701"/>
          <w:tab w:val="left" w:pos="2410"/>
        </w:tabs>
        <w:spacing w:after="80"/>
        <w:rPr>
          <w:b/>
          <w:bCs/>
        </w:rPr>
      </w:pPr>
      <w:r>
        <w:t>Investor</w:t>
      </w:r>
      <w:r w:rsidRPr="00201504">
        <w:t xml:space="preserve">: </w:t>
      </w:r>
      <w:r>
        <w:t xml:space="preserve"> </w:t>
      </w:r>
      <w:r>
        <w:tab/>
      </w:r>
      <w:r w:rsidR="00F85593" w:rsidRPr="00F85593">
        <w:rPr>
          <w:b/>
          <w:bCs/>
        </w:rPr>
        <w:t>Statutární město Opava, městská část Opava - Vlaštovičky</w:t>
      </w:r>
    </w:p>
    <w:p w:rsidR="00913F7F" w:rsidRPr="00201504" w:rsidRDefault="00913F7F" w:rsidP="004442B2">
      <w:pPr>
        <w:pStyle w:val="Odstavec"/>
        <w:numPr>
          <w:ilvl w:val="2"/>
          <w:numId w:val="1"/>
        </w:numPr>
        <w:tabs>
          <w:tab w:val="clear" w:pos="0"/>
          <w:tab w:val="left" w:pos="1701"/>
          <w:tab w:val="left" w:pos="2410"/>
        </w:tabs>
        <w:spacing w:after="80" w:line="240" w:lineRule="auto"/>
      </w:pPr>
      <w:r>
        <w:t>Vypracoval</w:t>
      </w:r>
      <w:r w:rsidRPr="00201504">
        <w:t xml:space="preserve">: </w:t>
      </w:r>
      <w:r>
        <w:tab/>
      </w:r>
      <w:r w:rsidRPr="00201504">
        <w:t xml:space="preserve">Ing. Petr Pfleger, Janáčkova 16, 747 05 Opava – Malé Hoštice </w:t>
      </w:r>
    </w:p>
    <w:p w:rsidR="00913F7F" w:rsidRDefault="00913F7F" w:rsidP="004442B2">
      <w:pPr>
        <w:pStyle w:val="Odstavec"/>
        <w:tabs>
          <w:tab w:val="left" w:pos="1701"/>
        </w:tabs>
        <w:spacing w:after="80" w:line="240" w:lineRule="auto"/>
        <w:ind w:firstLine="0"/>
        <w:rPr>
          <w:bCs/>
        </w:rPr>
      </w:pPr>
      <w:proofErr w:type="spellStart"/>
      <w:r>
        <w:t>Zod</w:t>
      </w:r>
      <w:proofErr w:type="spellEnd"/>
      <w:r>
        <w:t>.</w:t>
      </w:r>
      <w:r w:rsidRPr="00201504">
        <w:t xml:space="preserve"> projektant: </w:t>
      </w:r>
      <w:r>
        <w:tab/>
      </w:r>
      <w:r w:rsidR="008D6E78" w:rsidRPr="008D6E78">
        <w:rPr>
          <w:bCs/>
        </w:rPr>
        <w:t xml:space="preserve">Ing. Jan Pospíšil, Na </w:t>
      </w:r>
      <w:proofErr w:type="spellStart"/>
      <w:r w:rsidR="008D6E78" w:rsidRPr="008D6E78">
        <w:rPr>
          <w:bCs/>
        </w:rPr>
        <w:t>Pastrníku</w:t>
      </w:r>
      <w:proofErr w:type="spellEnd"/>
      <w:r w:rsidR="008D6E78" w:rsidRPr="008D6E78">
        <w:rPr>
          <w:bCs/>
        </w:rPr>
        <w:t xml:space="preserve"> 451/21, Opava 746 01, ČKAIT 1103644</w:t>
      </w:r>
    </w:p>
    <w:p w:rsidR="00913F7F" w:rsidRPr="00201504" w:rsidRDefault="00913F7F" w:rsidP="004442B2">
      <w:pPr>
        <w:pStyle w:val="Odstavec"/>
        <w:tabs>
          <w:tab w:val="left" w:pos="1701"/>
        </w:tabs>
        <w:spacing w:after="80" w:line="240" w:lineRule="auto"/>
        <w:ind w:firstLine="0"/>
      </w:pPr>
      <w:r>
        <w:t>Stupeň PD</w:t>
      </w:r>
      <w:r w:rsidRPr="00201504">
        <w:t xml:space="preserve">: </w:t>
      </w:r>
      <w:r>
        <w:tab/>
      </w:r>
      <w:r w:rsidR="00D05C10">
        <w:t xml:space="preserve">projekt pro </w:t>
      </w:r>
      <w:r w:rsidR="00B34308">
        <w:t>s</w:t>
      </w:r>
      <w:r w:rsidR="00A80896">
        <w:t>polečn</w:t>
      </w:r>
      <w:r w:rsidR="00B34308">
        <w:t>é územní a stavební řízení</w:t>
      </w:r>
    </w:p>
    <w:p w:rsidR="00FE06DB" w:rsidRPr="00201504" w:rsidRDefault="00913F7F" w:rsidP="004442B2">
      <w:pPr>
        <w:pStyle w:val="Odstavec"/>
        <w:tabs>
          <w:tab w:val="left" w:pos="2410"/>
        </w:tabs>
        <w:spacing w:after="80" w:line="240" w:lineRule="auto"/>
        <w:ind w:hanging="2"/>
      </w:pPr>
      <w:r>
        <w:t>Datum zpracování</w:t>
      </w:r>
      <w:r w:rsidRPr="00201504">
        <w:t xml:space="preserve">: </w:t>
      </w:r>
      <w:r w:rsidR="0015710F">
        <w:t>0</w:t>
      </w:r>
      <w:r w:rsidR="00F85593">
        <w:t>5</w:t>
      </w:r>
      <w:r w:rsidR="0015710F">
        <w:t>/</w:t>
      </w:r>
      <w:r w:rsidR="00FE06DB">
        <w:t>202</w:t>
      </w:r>
      <w:r w:rsidR="00F85593">
        <w:t>2</w:t>
      </w:r>
    </w:p>
    <w:p w:rsidR="00913F7F" w:rsidRDefault="00913F7F" w:rsidP="004442B2">
      <w:pPr>
        <w:pStyle w:val="Odstavec"/>
        <w:tabs>
          <w:tab w:val="left" w:pos="1701"/>
        </w:tabs>
        <w:spacing w:after="80" w:line="240" w:lineRule="auto"/>
        <w:ind w:firstLine="0"/>
      </w:pPr>
      <w:r>
        <w:t>Dodavatel</w:t>
      </w:r>
      <w:r w:rsidRPr="00201504">
        <w:t xml:space="preserve">: </w:t>
      </w:r>
      <w:r>
        <w:tab/>
      </w:r>
      <w:proofErr w:type="spellStart"/>
      <w:r w:rsidRPr="00201504">
        <w:t>dodavatelsky</w:t>
      </w:r>
      <w:proofErr w:type="spellEnd"/>
      <w:r w:rsidRPr="00201504">
        <w:t xml:space="preserve"> dle výběru investora</w:t>
      </w:r>
    </w:p>
    <w:p w:rsidR="00073F3F" w:rsidRDefault="00247E9C" w:rsidP="004442B2">
      <w:pPr>
        <w:pStyle w:val="Nadpis2"/>
      </w:pPr>
      <w:r>
        <w:t>Ú</w:t>
      </w:r>
      <w:r w:rsidR="00073F3F" w:rsidRPr="009A4201">
        <w:t>čel objektu,</w:t>
      </w:r>
    </w:p>
    <w:p w:rsidR="00810BC8" w:rsidRDefault="006F7525" w:rsidP="00810BC8">
      <w:r>
        <w:t>Stávající objekt restaurace Vlaštovka s krytým posezením zůstane zachován bez změny v účelu užívání objektu. Záměrem je provedení nového zastřešení objektu novou konstrukcí sedlové střechy včetně vlastní podpůrné konstrukce z ocelových sloupů a průvlaků z vnější strany objektu. Záměr dále obsahuje rozšíření stávajícího přístřešku před vlastní restaurací s provedením nového zastřešení sedlovou střechou, zastřešení vstupního schodiště do objektu restaurace a zřízení dvou nových okenních otvorů do prostoru salónku restaurace. S provedením nové sedlové střechy bude dále souviset úprava vnějších ležatých rozvodů dešťové kanalizace kolem objektu s ponecháním stávajícího připojení této dešťové kanalizace na veřejný řád. Do upravovaných rozvodů de</w:t>
      </w:r>
      <w:r w:rsidR="00B04548">
        <w:t>š</w:t>
      </w:r>
      <w:r>
        <w:t>ťové kanalizace</w:t>
      </w:r>
      <w:r w:rsidR="00B04548">
        <w:t xml:space="preserve"> bude nově začleněna akumulační nádrž na dešťové vody, která bude vytvořena ze stávající podzemní nádrže na splaškové vody, která zůstala po napojení objektu na splaškovou kanalizace bez využití. </w:t>
      </w:r>
    </w:p>
    <w:p w:rsidR="00073F3F" w:rsidRDefault="00073F3F" w:rsidP="004442B2">
      <w:pPr>
        <w:pStyle w:val="Nadpis2"/>
      </w:pPr>
      <w:r w:rsidRPr="009A4201">
        <w:t xml:space="preserve">zásady architektonického, funkčního, dispozičního a výtvarného řešení a řešení </w:t>
      </w:r>
      <w:r w:rsidRPr="00247E9C">
        <w:t>vegetačních</w:t>
      </w:r>
      <w:r w:rsidRPr="009A4201">
        <w:t xml:space="preserve"> úprav okolí objektu, včetně řešení přístupu a užívání objektu osobami s omezenou schopností pohybu a orientace,</w:t>
      </w:r>
    </w:p>
    <w:p w:rsidR="00B35057" w:rsidRDefault="00B35057" w:rsidP="00B35057">
      <w:r>
        <w:t>P</w:t>
      </w:r>
      <w:r w:rsidRPr="00D91D10">
        <w:t>rojektová dokumentace</w:t>
      </w:r>
      <w:r>
        <w:t xml:space="preserve"> řeší provedení nového zastřešení stávajícího objektu restaurace Vlaštovka, Bruntálská 89/1, 746 01, Opava - Vlaštovičky na pozemku </w:t>
      </w:r>
      <w:proofErr w:type="spellStart"/>
      <w:r>
        <w:t>parc.č</w:t>
      </w:r>
      <w:proofErr w:type="spellEnd"/>
      <w:r>
        <w:t xml:space="preserve">. </w:t>
      </w:r>
      <w:proofErr w:type="gramStart"/>
      <w:r>
        <w:t>st.54</w:t>
      </w:r>
      <w:proofErr w:type="gramEnd"/>
      <w:r>
        <w:t xml:space="preserve"> </w:t>
      </w:r>
      <w:proofErr w:type="spellStart"/>
      <w:r>
        <w:t>k.ú</w:t>
      </w:r>
      <w:proofErr w:type="spellEnd"/>
      <w:r>
        <w:t xml:space="preserve">. </w:t>
      </w:r>
      <w:proofErr w:type="spellStart"/>
      <w:r>
        <w:t>Jarkovice</w:t>
      </w:r>
      <w:proofErr w:type="spellEnd"/>
      <w:r>
        <w:t xml:space="preserve"> a sousedícího krytého přístřešku, stojícího na pozemku </w:t>
      </w:r>
      <w:proofErr w:type="spellStart"/>
      <w:r>
        <w:t>parc.č</w:t>
      </w:r>
      <w:proofErr w:type="spellEnd"/>
      <w:r>
        <w:t xml:space="preserve">. 116 </w:t>
      </w:r>
      <w:proofErr w:type="spellStart"/>
      <w:proofErr w:type="gramStart"/>
      <w:r>
        <w:t>k.ú</w:t>
      </w:r>
      <w:proofErr w:type="spellEnd"/>
      <w:r>
        <w:t>.</w:t>
      </w:r>
      <w:proofErr w:type="gramEnd"/>
      <w:r>
        <w:t xml:space="preserve"> </w:t>
      </w:r>
      <w:proofErr w:type="spellStart"/>
      <w:r>
        <w:t>Jarkovice</w:t>
      </w:r>
      <w:proofErr w:type="spellEnd"/>
      <w:r>
        <w:t xml:space="preserve">. </w:t>
      </w:r>
    </w:p>
    <w:p w:rsidR="00B35057" w:rsidRDefault="00B35057" w:rsidP="00B35057">
      <w:r>
        <w:t xml:space="preserve">Vlastní objekt restaurace je obdélného půdorysu rozměru 14,1x13,8m s přístavbou skladu půdorysného rozměru 3,26x8,44m jihozápadním směrem, se dvěma předloženými schodišti k hlavnímu vstupu do objektu a do skladové přístavby. Objekt restaurace se skladovou přístavbou je jednopodlažní, nepodsklepený, s plochou střechou s výškou po atiku +3,820 u hlavního objektu a +3,620 u skladové přístavby. Záměr navrhuje provedení nového zastřešení nad stávající plochou střechou objektu dřevěnými sbíjenými vazníky se styčníkovými plechy na ocelových průvlacích, vynášených novými ocelovými sloupy, umístěnými na nových základových patkách před vnějším lícem stávajícího opláštění objektu PUR panely. Nové zastřešení sedlovou střechou s pomocí dřevěných sbíjených vazníků bude provedeno rovněž nad stávajícím přístřeškem, zastřešujícím venkovní posezení, které bude v rámci záměru půdorysně rozšířeno o jeden modul ocelových sloupů před vlastní vstup do objektu stávajícím předloženým schodištěm, které bude </w:t>
      </w:r>
      <w:r>
        <w:lastRenderedPageBreak/>
        <w:t>nově rovněž zastřešeno pultovou střechou, navazující na okapovou hranu zastřešení přístřešku a štít nové sedlové střechy.</w:t>
      </w:r>
    </w:p>
    <w:p w:rsidR="00B35057" w:rsidRDefault="00B35057" w:rsidP="00B35057">
      <w:r>
        <w:t xml:space="preserve">Vlastní střešní krytina bude provedena z ocelových profilovaných pozinkovaných </w:t>
      </w:r>
      <w:proofErr w:type="spellStart"/>
      <w:r>
        <w:t>maloformátových</w:t>
      </w:r>
      <w:proofErr w:type="spellEnd"/>
      <w:r>
        <w:t xml:space="preserve"> střešních šablon na dřevěné laťování s pojistnou hydroizolací. Štítové stěny, </w:t>
      </w:r>
      <w:proofErr w:type="spellStart"/>
      <w:r>
        <w:t>podbytí</w:t>
      </w:r>
      <w:proofErr w:type="spellEnd"/>
      <w:r>
        <w:t xml:space="preserve"> přesahů střech a podhledy v krytém posezení a zastřešení schodiště budou provedeny z dřevěných fasádních palubek. </w:t>
      </w:r>
    </w:p>
    <w:p w:rsidR="00B35057" w:rsidRDefault="00B35057" w:rsidP="00B35057">
      <w:r>
        <w:t xml:space="preserve">Nové ocelové sloupy budou provedeny v barvě bílé dle fasády, dřevěné prvky budou mořeny a střešní krytina bude provedena v barvě cihlově červené. </w:t>
      </w:r>
    </w:p>
    <w:p w:rsidR="005B63D5" w:rsidRDefault="005B63D5" w:rsidP="005B63D5">
      <w:r>
        <w:t xml:space="preserve">Po provedení stavby bude okolí objektu rekultivováno a pozemky investora budou zatravněny a případně osázeny okrasnými dřevinami. </w:t>
      </w:r>
    </w:p>
    <w:p w:rsidR="00A80896" w:rsidRDefault="00A80896" w:rsidP="00A80896">
      <w:r w:rsidRPr="00A748B2">
        <w:t>Objekt nebyl navržen pro užívání osobami se sníženou schopností orientace a pohybu.</w:t>
      </w:r>
    </w:p>
    <w:p w:rsidR="00073F3F" w:rsidRDefault="00073F3F" w:rsidP="004442B2">
      <w:pPr>
        <w:pStyle w:val="Nadpis2"/>
      </w:pPr>
      <w:r w:rsidRPr="009A4201">
        <w:t xml:space="preserve">kapacity, užitkové plochy, obestavěné prostory, zastavěné plochy, </w:t>
      </w:r>
    </w:p>
    <w:p w:rsidR="00B35057" w:rsidRDefault="00B35057" w:rsidP="00B35057">
      <w:r>
        <w:t>Stávající zastavěná plocha objektu restaurace Vlaštovka je 213,0m</w:t>
      </w:r>
      <w:r>
        <w:rPr>
          <w:vertAlign w:val="superscript"/>
        </w:rPr>
        <w:t>2</w:t>
      </w:r>
      <w:r>
        <w:t xml:space="preserve"> a záměrem se nemění. </w:t>
      </w:r>
    </w:p>
    <w:p w:rsidR="00B35057" w:rsidRDefault="00B35057" w:rsidP="00B35057">
      <w:pPr>
        <w:spacing w:before="20"/>
      </w:pPr>
      <w:r>
        <w:t>Provedením záměru nového zastřešení sedlovou střechou dojde ke zvýšení výšky objektu ze stávající výšky po atiku +3,820 na výšku +6,230 po hřeben sedlové střechy.</w:t>
      </w:r>
    </w:p>
    <w:p w:rsidR="00B35057" w:rsidRDefault="00B35057" w:rsidP="00B35057">
      <w:pPr>
        <w:spacing w:before="20"/>
      </w:pPr>
      <w:r>
        <w:t>Podlahová plocha všech místností a vnitřní dispozice zůstává zachována stávající.</w:t>
      </w:r>
    </w:p>
    <w:p w:rsidR="00B35057" w:rsidRPr="00B0632E" w:rsidRDefault="00B35057" w:rsidP="00B35057">
      <w:r>
        <w:t>Stávající přístřešek zastřešující venkovní posezení rozměrů 6,55x7,3m, zastavěná plocha 47,8m</w:t>
      </w:r>
      <w:r>
        <w:rPr>
          <w:vertAlign w:val="superscript"/>
        </w:rPr>
        <w:t>2</w:t>
      </w:r>
      <w:r>
        <w:t>, s výškou +2,85 od terénu bude zvětšen na půdorysnou plochu 6,55x11,03m, zastavěná plocha 72,2m</w:t>
      </w:r>
      <w:r>
        <w:rPr>
          <w:vertAlign w:val="superscript"/>
        </w:rPr>
        <w:t>2</w:t>
      </w:r>
      <w:r>
        <w:t>, s výškou od terénu po hřeben sedlové střechy +3,74m.</w:t>
      </w:r>
    </w:p>
    <w:p w:rsidR="00531305" w:rsidRDefault="00073F3F" w:rsidP="004442B2">
      <w:pPr>
        <w:pStyle w:val="Nadpis2"/>
      </w:pPr>
      <w:r w:rsidRPr="009A4201">
        <w:t>technické a konstrukční řešení objektu, jeho zdůvodnění ve vazbě na užití objektu a jeho požadovanou životnost,</w:t>
      </w:r>
    </w:p>
    <w:p w:rsidR="00B35057" w:rsidRDefault="00B35057" w:rsidP="00B35057">
      <w:r>
        <w:t xml:space="preserve">Záměrem dle této projektové dokumentace je provedení nového zastřešení objektu restaurace Vlaštovka a rozšíření půdorysného rozměru a nové zastřešení krytého přístřešku s jeho propojením novým zastřešením nad hlavním vstupním schodištěm na vlastní objekt restaurace Vlaštovka. </w:t>
      </w:r>
    </w:p>
    <w:p w:rsidR="00B35057" w:rsidRDefault="00B35057" w:rsidP="00B35057">
      <w:r>
        <w:t xml:space="preserve">Vzhledem ke skutečnosti, že nosné konstrukce vlastního objektu a jejich únosnost nejsou známy, bylo navrženo nové zastřešení sedlovou střechou, tvořenou sbíjenými příhradovými vazníky včetně nových ocelových sloupů a nových základových patek na vnějším líci fasády objektu. Nové dva ocelové sloupy na betonových základových patkách a nová ocelová vaznice budou provedeny rovněž k prodloužení půdorysu stávajícího krytého přístřešku, na kterém bude provedena rovněž nová sedlová střecha pomocí sbíjených dřevěných vazníků se styčníkovými plechy. Nad vstupním schodištěm do restaurace pak bude provedeno zastřešení pultovou střechou s napojením na štítovou stěnu restaurace a okapovou hranu sedlové střechy krytého přístřešku. Střešní krytina je navržena z plechových profilovaných šablon na laťování s provedením pojistné hydroizolační vrstvy. Zastřešení bude provedeno jako ucelený certifikovaný systém včetně všech typových detailů ukončení střešních rovin u hřebene, okapů a okrajů střech, provedení prostupů, sněhových zábran, podpor vedení hromosvodů atp. Vzduchová mezera mezi vlastní krytinou a pojistnou hydroizolací bude odvětrána štěrbinou krytou proti hmyzu u okapů a pod hřebenem. Štíty obou sedlových střech budou opatřeny dřevěným fasádním obkladem na dřevěném roštu. Půdní prostor bude odvětrán průběžnou štěrbinou s krytím sítí proti hmyzu u okapní hrany a v napojení štítového bednění na střešní rovinu. Pomocí dřevěného fasádního bednění na dřevěné podkonstrukci bude provedena i zástěna u vstupu do objektu s prosvětlovacím oknem. Stejným dřevěným bedněním bude proveden rovněž atikový lem stávající skladové přístavby objektu a </w:t>
      </w:r>
      <w:proofErr w:type="spellStart"/>
      <w:r>
        <w:t>podbytí</w:t>
      </w:r>
      <w:proofErr w:type="spellEnd"/>
      <w:r>
        <w:t xml:space="preserve"> přesahů střešních rovin, podhled otevřeného přístřešku a nového zastřešení vstupního schodiště.  K přístupu do </w:t>
      </w:r>
      <w:proofErr w:type="spellStart"/>
      <w:r>
        <w:t>mezistřešního</w:t>
      </w:r>
      <w:proofErr w:type="spellEnd"/>
      <w:r>
        <w:t xml:space="preserve"> prostoru bude ve štítovém dřevěném obkladu nad skladovou přístavbou proveden uzamykatelný vstupní otvor. </w:t>
      </w:r>
    </w:p>
    <w:p w:rsidR="00B35057" w:rsidRDefault="00B35057" w:rsidP="00B35057">
      <w:r>
        <w:t>Součástí záměru je rovněž prodloužení komínových těles přes nově prováděnou sedlovou střechu. K údržbě a čištění komínového tělesa na pevná paliva bude v </w:t>
      </w:r>
      <w:proofErr w:type="spellStart"/>
      <w:r>
        <w:t>mezistřešním</w:t>
      </w:r>
      <w:proofErr w:type="spellEnd"/>
      <w:r>
        <w:t xml:space="preserve"> prostoru </w:t>
      </w:r>
      <w:r>
        <w:lastRenderedPageBreak/>
        <w:t xml:space="preserve">proveden vymetací otvor, případně bude proveden střešní výlez přes střešní krytinu z komínovou lávkou. </w:t>
      </w:r>
    </w:p>
    <w:p w:rsidR="00B35057" w:rsidRDefault="00B35057" w:rsidP="00B35057">
      <w:r>
        <w:t xml:space="preserve">Součástí výměny zastřešení objektu bude provedení nového uzemnění a na něj napojené nové jímací části hromosvodu, navržené a provedené podle platné legislativy. </w:t>
      </w:r>
    </w:p>
    <w:p w:rsidR="00B35057" w:rsidRDefault="00B35057" w:rsidP="00B35057">
      <w:r>
        <w:t xml:space="preserve">Dále je projektovou dokumentací navrženo provedení dvou nových okenních otvorů ve stávajícím obvodovém plášti objektu. Dvě nová plastová okna se zasklením izolačním trojsklem budou osazena do nově provedených otvorů ve stávajícím obvodovém plášti objektu. Před provedením vlastních nových otvorů bude provedeno rozebrání vnitřního opláštění sendvičové konstrukce obvodového zdiva s nalezením polohy nosných stojek zdiva, mezi kterými bude provedena dřevěná nebo ocelová výměna, na kterou budou ukotveny fasádní panely vnějšího opláštění, ve kterých bude následně vyřezán vlastní okenní otvor. Po osazení plastového okna bude provedeno oplechování ostění, nadpraží a parapetu na vnější straně zdiva a opraveno a doplněno vnitřní opláštění zdiva. Přesná poloha okenních otvorů bude upravena podle skutečné polohy nosných prvků zdiva. </w:t>
      </w:r>
    </w:p>
    <w:p w:rsidR="00B35057" w:rsidRDefault="00B35057" w:rsidP="00B35057">
      <w:r>
        <w:t xml:space="preserve">Vlastní objekt restaurace Vlaštovka, jeho vnitřní dispozice i způsob využití zůstává zachován stávající včetně napojení objektu na vodovodní řád, elektrickou energii a splaškovou kanalizaci a vytápění objektu. Dešťové vody ze stávajících střech jsou svedeny do stávající ležaté dešťové kanalizace s napojením na veřejný řád dešťové kanalizace. Rovněž tento systém utracení dešťových vod zůstane po provedení záměru zachován, nově bude doplněn o akumulační nádrž na dešťovou vodu.  </w:t>
      </w:r>
    </w:p>
    <w:p w:rsidR="00B35057" w:rsidRDefault="00B35057" w:rsidP="00B35057">
      <w:r>
        <w:t xml:space="preserve">U západního rohu objektu se nachází původní plastová bezodtoková jímka na splaškové vody, která zůstala po napojení objektu na novou splaškovou kanalizaci bez využití. Tato jímka bude vyčerpána a vyčištěna s odvozem a přečištěním stávajícího obsahu jímky v čistírně odpadních vod. Nově bude tato jímka po vyčištění napojena na nové vnější rozvody dešťové kanalizace, odvádějící dešťové vody z celého krytého přístřešku a poloviny střešní plochy nového zastřešení restaurace. Nově bude proveden přepad z akumulační jímky do stávající přípojky dešťové kanalizace. Voda z této nové akumulační jímky dešťových vod bude využívána k závlahám přilehlého veřejného prostranství. Akumulační schopnost této jímky pak bude snižovat zátěž stávající dešťové kanalizace při přívalových srážkách. </w:t>
      </w:r>
    </w:p>
    <w:p w:rsidR="00B35057" w:rsidRDefault="00B35057" w:rsidP="00B35057">
      <w:r>
        <w:t xml:space="preserve">Součástí záměru je rovněž doplnění dlážděné plochy z betonové </w:t>
      </w:r>
      <w:proofErr w:type="spellStart"/>
      <w:r>
        <w:t>maloformátové</w:t>
      </w:r>
      <w:proofErr w:type="spellEnd"/>
      <w:r>
        <w:t xml:space="preserve"> dlažby v místě rozšířeného přístřešku s napojením na stávající betonový chodník a stávající vnější schodiště hlavního vstupu do objektu. Stávající obklad tohoto schodiště bude odstraněn, bude provedeno zhodnocení stávajícího stavu nosné konstrukce schodiště s případnou opravou nebo celkovou výměnou poškozených částí nosné konstrukce schodiště a proveden nový stěrkový hydroizolační systém a nové obložení podesty, stupnic i podstupnic z betonové protiskluzné </w:t>
      </w:r>
      <w:proofErr w:type="spellStart"/>
      <w:r>
        <w:t>trýskané</w:t>
      </w:r>
      <w:proofErr w:type="spellEnd"/>
      <w:r>
        <w:t xml:space="preserve"> dlažby se zaoblenými hranami stupňů. V podestě bude osazen škrabák na obuv a schodiště bude opatřeno novým ocelovým zábradlím na jihovýchodní straně a dřevěnou zástěnou s prosvětlovacím oknem v místě podesty a následným zábradlím v navazujícím schodišti na severozápadní straně schodiště. </w:t>
      </w:r>
    </w:p>
    <w:p w:rsidR="00531305" w:rsidRDefault="00A1270B" w:rsidP="00531305">
      <w:r>
        <w:t>Veškeré nosné konstrukce jsou navrženy z certifikovaných stavební</w:t>
      </w:r>
      <w:r w:rsidR="00C62699">
        <w:t>ch</w:t>
      </w:r>
      <w:r>
        <w:t xml:space="preserve"> materiálů v tradičních postupech.</w:t>
      </w:r>
    </w:p>
    <w:p w:rsidR="00A1270B" w:rsidRDefault="00A1270B" w:rsidP="00531305">
      <w:r>
        <w:t>Předpokládaná minimální životnost všech hlavních nosných konstrukcí je 60 let.</w:t>
      </w:r>
    </w:p>
    <w:p w:rsidR="00073F3F" w:rsidRDefault="00073F3F" w:rsidP="004442B2">
      <w:pPr>
        <w:pStyle w:val="Nadpis2"/>
      </w:pPr>
      <w:r w:rsidRPr="009A4201">
        <w:t>tepelně technické vlastnosti stavebních konstrukcí a výplní otvorů,</w:t>
      </w:r>
    </w:p>
    <w:p w:rsidR="00DE3FE0" w:rsidRDefault="00DE3FE0" w:rsidP="00DE3FE0">
      <w:r>
        <w:t xml:space="preserve">Tepelně technická kritéria jednotlivých konstrukcí </w:t>
      </w:r>
      <w:r w:rsidR="00B35057">
        <w:t>nebudou záměrem dotčena</w:t>
      </w:r>
      <w:r>
        <w:t xml:space="preserve">. </w:t>
      </w:r>
    </w:p>
    <w:p w:rsidR="00DE3FE0" w:rsidRDefault="00B35057" w:rsidP="00DE3FE0">
      <w:r>
        <w:t xml:space="preserve">Nově navrhované výplně dvou nových okenních otvorů budou provedeny z minimálně pětikomorových vyztužených plastových profilů se zasklením izolačním trojsklem s celkovým součinitelem prostupu tepla maximálně </w:t>
      </w:r>
      <w:proofErr w:type="spellStart"/>
      <w:r w:rsidRPr="00B35057">
        <w:t>U</w:t>
      </w:r>
      <w:r>
        <w:rPr>
          <w:vertAlign w:val="subscript"/>
        </w:rPr>
        <w:t>w</w:t>
      </w:r>
      <w:proofErr w:type="spellEnd"/>
      <w:r>
        <w:t xml:space="preserve"> =0,9 W/m</w:t>
      </w:r>
      <w:r>
        <w:rPr>
          <w:vertAlign w:val="superscript"/>
        </w:rPr>
        <w:t>2</w:t>
      </w:r>
      <w:r>
        <w:t xml:space="preserve">K. </w:t>
      </w:r>
      <w:r w:rsidR="00DE3FE0">
        <w:t xml:space="preserve"> </w:t>
      </w:r>
    </w:p>
    <w:p w:rsidR="00073F3F" w:rsidRDefault="00073F3F" w:rsidP="004442B2">
      <w:pPr>
        <w:pStyle w:val="Nadpis2"/>
      </w:pPr>
      <w:r w:rsidRPr="009A4201">
        <w:lastRenderedPageBreak/>
        <w:t>způsob založení objektu s ohledem na výsledky inženýrskogeologického a hydrogeologického průzkumu,</w:t>
      </w:r>
    </w:p>
    <w:p w:rsidR="0033777A" w:rsidRDefault="00AC3B90" w:rsidP="0033777A">
      <w:r>
        <w:t xml:space="preserve">Založení objektu </w:t>
      </w:r>
      <w:r w:rsidR="00AD5848">
        <w:t xml:space="preserve">bude provedeno na základových </w:t>
      </w:r>
      <w:r w:rsidR="00304CF0">
        <w:t>patkách</w:t>
      </w:r>
      <w:r w:rsidR="00AD5848">
        <w:t xml:space="preserve"> </w:t>
      </w:r>
      <w:r w:rsidR="00C62699">
        <w:t xml:space="preserve">do </w:t>
      </w:r>
      <w:proofErr w:type="spellStart"/>
      <w:r w:rsidR="00C62699">
        <w:t>nezámrzné</w:t>
      </w:r>
      <w:proofErr w:type="spellEnd"/>
      <w:r w:rsidR="00C62699">
        <w:t xml:space="preserve"> hloubky</w:t>
      </w:r>
      <w:r>
        <w:t xml:space="preserve">. </w:t>
      </w:r>
      <w:r w:rsidR="00AD5848">
        <w:t>Po provedení výkopu investor zajistí posouzení základové spáry statikem.</w:t>
      </w:r>
    </w:p>
    <w:p w:rsidR="00073F3F" w:rsidRDefault="00073F3F" w:rsidP="004442B2">
      <w:pPr>
        <w:pStyle w:val="Nadpis2"/>
      </w:pPr>
      <w:r w:rsidRPr="009A4201">
        <w:t>vliv objektu a jeho užívání na životní prostředí a řešení případných negativních účinků,</w:t>
      </w:r>
    </w:p>
    <w:p w:rsidR="0033777A" w:rsidRDefault="00304CF0" w:rsidP="0033777A">
      <w:r>
        <w:t>Záměr nového zastřešení objektu a přístřešku</w:t>
      </w:r>
      <w:r w:rsidR="00AD5848">
        <w:t xml:space="preserve"> b</w:t>
      </w:r>
      <w:r w:rsidR="0033777A">
        <w:t>ez většího vlivu</w:t>
      </w:r>
      <w:r w:rsidR="00AD5848">
        <w:t xml:space="preserve"> na životní prostředí.</w:t>
      </w:r>
      <w:r w:rsidR="0033777A">
        <w:t xml:space="preserve"> </w:t>
      </w:r>
    </w:p>
    <w:p w:rsidR="00073F3F" w:rsidRDefault="00073F3F" w:rsidP="004442B2">
      <w:pPr>
        <w:pStyle w:val="Nadpis2"/>
      </w:pPr>
      <w:r w:rsidRPr="009A4201">
        <w:t>dopravní řešení,</w:t>
      </w:r>
    </w:p>
    <w:p w:rsidR="009510F7" w:rsidRDefault="009510F7" w:rsidP="009510F7">
      <w:r>
        <w:t xml:space="preserve">Příjezd k pozemku investora je zajištěn </w:t>
      </w:r>
      <w:r w:rsidR="00304CF0">
        <w:t xml:space="preserve">stávajícím sjezdem na přilehlé veřejné parkoviště u vlastního objektu. </w:t>
      </w:r>
      <w:r>
        <w:t xml:space="preserve"> </w:t>
      </w:r>
    </w:p>
    <w:p w:rsidR="00073F3F" w:rsidRDefault="00073F3F" w:rsidP="004442B2">
      <w:pPr>
        <w:pStyle w:val="Nadpis2"/>
      </w:pPr>
      <w:r w:rsidRPr="009A4201">
        <w:t>ochrana objektu před škodlivými vlivy vnějšího prostředí, protiradonová opatření,</w:t>
      </w:r>
    </w:p>
    <w:p w:rsidR="00AD5848" w:rsidRDefault="00304CF0" w:rsidP="00AD5848">
      <w:r>
        <w:t>Do stávajících konstrukcí objektu není z hlediska ochrany před škodlivými vlivy zasahováno</w:t>
      </w:r>
      <w:r w:rsidR="00A0373F">
        <w:t xml:space="preserve">. </w:t>
      </w:r>
      <w:r>
        <w:t>Nové zastřešení bude objekt nově chránit proti povětrnostním vlivům.</w:t>
      </w:r>
    </w:p>
    <w:p w:rsidR="00073F3F" w:rsidRDefault="00073F3F" w:rsidP="004442B2">
      <w:pPr>
        <w:pStyle w:val="Nadpis2"/>
      </w:pPr>
      <w:r w:rsidRPr="009A4201">
        <w:t>dodržení obecných požadavků na výstavbu.</w:t>
      </w:r>
    </w:p>
    <w:p w:rsidR="0033777A" w:rsidRPr="004177B6" w:rsidRDefault="0033777A" w:rsidP="0033777A">
      <w:r w:rsidRPr="004177B6">
        <w:t xml:space="preserve">Projektová dokumentace </w:t>
      </w:r>
      <w:r>
        <w:t xml:space="preserve">je v souladu s vyhláškou </w:t>
      </w:r>
      <w:r w:rsidR="008D740D">
        <w:t>268/2009 Sb</w:t>
      </w:r>
      <w:r>
        <w:t>. O obecných technických požadavcích na výstavbu.</w:t>
      </w:r>
    </w:p>
    <w:p w:rsidR="00A80896" w:rsidRDefault="00A80896" w:rsidP="004D1C81"/>
    <w:p w:rsidR="00A80896" w:rsidRDefault="00A80896" w:rsidP="004D1C81"/>
    <w:p w:rsidR="00F85414" w:rsidRDefault="00F85414" w:rsidP="004D1C81"/>
    <w:p w:rsidR="00E30B19" w:rsidRPr="009A4201" w:rsidRDefault="00E30B19" w:rsidP="00E30B19">
      <w:pPr>
        <w:pStyle w:val="Nadpis3"/>
      </w:pPr>
      <w:r w:rsidRPr="009A4201">
        <w:t>1.2. Stavebně konstrukční část</w:t>
      </w:r>
    </w:p>
    <w:p w:rsidR="00E30B19" w:rsidRPr="009A4201" w:rsidRDefault="00E30B19" w:rsidP="00E30B19">
      <w:pPr>
        <w:pStyle w:val="Nadpis3"/>
      </w:pPr>
      <w:r>
        <w:t>1.2.1.</w:t>
      </w:r>
      <w:r w:rsidRPr="009A4201">
        <w:t xml:space="preserve"> Technická zpráva</w:t>
      </w:r>
    </w:p>
    <w:p w:rsidR="00E30B19" w:rsidRDefault="00E30B19" w:rsidP="00E30B19">
      <w:pPr>
        <w:tabs>
          <w:tab w:val="left" w:pos="0"/>
        </w:tabs>
        <w:ind w:left="993"/>
      </w:pPr>
    </w:p>
    <w:p w:rsidR="00020080" w:rsidRDefault="00020080" w:rsidP="00E30B19">
      <w:pPr>
        <w:tabs>
          <w:tab w:val="left" w:pos="0"/>
        </w:tabs>
        <w:ind w:left="993"/>
      </w:pPr>
    </w:p>
    <w:p w:rsidR="008646C1" w:rsidRPr="008646C1" w:rsidRDefault="00E30B19" w:rsidP="004442B2">
      <w:pPr>
        <w:pStyle w:val="Nadpis2"/>
        <w:numPr>
          <w:ilvl w:val="0"/>
          <w:numId w:val="41"/>
        </w:numPr>
      </w:pPr>
      <w:r w:rsidRPr="009A4201">
        <w:t xml:space="preserve">popis navrženého konstrukčního systému stavby, </w:t>
      </w:r>
    </w:p>
    <w:p w:rsidR="000712B5" w:rsidRPr="001F3BFC" w:rsidRDefault="000712B5" w:rsidP="000712B5">
      <w:pPr>
        <w:spacing w:before="60"/>
        <w:jc w:val="both"/>
        <w:rPr>
          <w:b/>
          <w:i/>
        </w:rPr>
      </w:pPr>
      <w:proofErr w:type="gramStart"/>
      <w:r w:rsidRPr="001F3BFC">
        <w:rPr>
          <w:b/>
          <w:i/>
        </w:rPr>
        <w:t>A.1 ZEMNÍ</w:t>
      </w:r>
      <w:proofErr w:type="gramEnd"/>
      <w:r w:rsidRPr="001F3BFC">
        <w:rPr>
          <w:b/>
          <w:i/>
        </w:rPr>
        <w:t xml:space="preserve"> PRÁCE</w:t>
      </w:r>
    </w:p>
    <w:p w:rsidR="00EE53F5" w:rsidRDefault="00EE53F5" w:rsidP="000712B5">
      <w:pPr>
        <w:spacing w:before="60"/>
        <w:jc w:val="both"/>
      </w:pPr>
      <w:r>
        <w:t xml:space="preserve">Před zahájením stavby bude provedena skrývka </w:t>
      </w:r>
      <w:r w:rsidR="006C24CA">
        <w:t xml:space="preserve">200mm humózní </w:t>
      </w:r>
      <w:r w:rsidR="00A80896">
        <w:t>zeminy</w:t>
      </w:r>
      <w:r w:rsidR="006C24CA">
        <w:t xml:space="preserve"> v místech nově prováděných výkopů základových patek, která bude následně po realizaci využita k úpravě a </w:t>
      </w:r>
      <w:proofErr w:type="spellStart"/>
      <w:r w:rsidR="006C24CA">
        <w:t>zatrávnění</w:t>
      </w:r>
      <w:proofErr w:type="spellEnd"/>
      <w:r w:rsidR="006C24CA">
        <w:t xml:space="preserve"> dotčených částí pozemku. </w:t>
      </w:r>
      <w:r>
        <w:t xml:space="preserve"> </w:t>
      </w:r>
    </w:p>
    <w:p w:rsidR="000712B5" w:rsidRDefault="006C24CA" w:rsidP="000712B5">
      <w:pPr>
        <w:spacing w:before="60"/>
        <w:jc w:val="both"/>
      </w:pPr>
      <w:r>
        <w:t>Výkopové práce pro základové patky</w:t>
      </w:r>
      <w:r w:rsidR="000712B5">
        <w:t xml:space="preserve"> </w:t>
      </w:r>
      <w:r w:rsidR="00FE0943">
        <w:t>d</w:t>
      </w:r>
      <w:r w:rsidR="000712B5">
        <w:t xml:space="preserve">o </w:t>
      </w:r>
      <w:proofErr w:type="spellStart"/>
      <w:r w:rsidR="000712B5">
        <w:t>nez</w:t>
      </w:r>
      <w:r w:rsidR="000133F1">
        <w:t>á</w:t>
      </w:r>
      <w:r w:rsidR="000712B5">
        <w:t>mrzn</w:t>
      </w:r>
      <w:r w:rsidR="000133F1">
        <w:t>é</w:t>
      </w:r>
      <w:proofErr w:type="spellEnd"/>
      <w:r w:rsidR="000712B5">
        <w:t xml:space="preserve"> hloubk</w:t>
      </w:r>
      <w:r w:rsidR="00E41FC7">
        <w:t>y budou provedeny podle výkresu</w:t>
      </w:r>
      <w:r w:rsidR="004442B2">
        <w:t xml:space="preserve">, </w:t>
      </w:r>
      <w:r w:rsidR="000712B5">
        <w:t>základů a řezů.</w:t>
      </w:r>
      <w:r w:rsidR="00A0373F">
        <w:t xml:space="preserve"> </w:t>
      </w:r>
      <w:r>
        <w:t xml:space="preserve">Výkopy budou vzhledem k vedení vnějších areálových rozvodů inženýrských sítí, blízkosti stávající původní jímky splaškových vod a oplocení pozemku sousedního hřiště prováděny ručně bez použití těžké techniky. Základové patky provést do </w:t>
      </w:r>
      <w:proofErr w:type="spellStart"/>
      <w:r>
        <w:t>nezámrzné</w:t>
      </w:r>
      <w:proofErr w:type="spellEnd"/>
      <w:r>
        <w:t xml:space="preserve"> hloubky po úroveň stávajících základových konstrukcí stávajícího objektu. K posouzení a převzetí základové spáry přizvat statika. Projektem předpokládaná minimální únosnost základové spáry 0,12MPa!</w:t>
      </w:r>
    </w:p>
    <w:p w:rsidR="000712B5" w:rsidRPr="001F3BFC" w:rsidRDefault="000712B5" w:rsidP="009E3389">
      <w:pPr>
        <w:spacing w:before="80"/>
        <w:jc w:val="both"/>
        <w:rPr>
          <w:b/>
          <w:i/>
        </w:rPr>
      </w:pPr>
      <w:proofErr w:type="gramStart"/>
      <w:r w:rsidRPr="001F3BFC">
        <w:rPr>
          <w:b/>
          <w:i/>
        </w:rPr>
        <w:t>A.2 ZÁKLADOVÉ</w:t>
      </w:r>
      <w:proofErr w:type="gramEnd"/>
      <w:r w:rsidRPr="001F3BFC">
        <w:rPr>
          <w:b/>
          <w:i/>
        </w:rPr>
        <w:t xml:space="preserve"> KONSTRUKCE</w:t>
      </w:r>
    </w:p>
    <w:p w:rsidR="005B117C" w:rsidRDefault="000712B5" w:rsidP="000712B5">
      <w:pPr>
        <w:spacing w:before="60"/>
        <w:jc w:val="both"/>
      </w:pPr>
      <w:r>
        <w:t xml:space="preserve">Základové </w:t>
      </w:r>
      <w:r w:rsidR="006C24CA">
        <w:t xml:space="preserve">patky budou provedeny do </w:t>
      </w:r>
      <w:proofErr w:type="spellStart"/>
      <w:r w:rsidR="006C24CA">
        <w:t>nezámrzné</w:t>
      </w:r>
      <w:proofErr w:type="spellEnd"/>
      <w:r w:rsidR="006C24CA">
        <w:t xml:space="preserve"> hloubky min. 900mm se základovou spárou v úrovni základových konstrukcí stávajícího objektu restaurace. Základová patka bude provedena </w:t>
      </w:r>
      <w:r w:rsidR="006A4819">
        <w:t xml:space="preserve">z betonu C20/25 a vyztužena při spodním líci svařovanou sítí průměru 8mm s oky 100/100mm s krytím 50mm a svislým ohybem okraje výšky 500mm s doplněním výztužným košem půdorysného rozměru 300/30mm ze čtyř profilů R12mm s třmínky 6mm po 250mm v prodloužení osazovaných ocelových sloupů. K výztužnému koši bude na horním líci přivařena roznášecí deska 200/200/10mm s navařenými </w:t>
      </w:r>
      <w:proofErr w:type="spellStart"/>
      <w:r w:rsidR="006A4819">
        <w:t>pracnami</w:t>
      </w:r>
      <w:proofErr w:type="spellEnd"/>
      <w:r w:rsidR="006A4819">
        <w:t xml:space="preserve"> k přivaření vlastních ocelových sloupů. 250mm pod </w:t>
      </w:r>
      <w:r w:rsidR="006A4819">
        <w:lastRenderedPageBreak/>
        <w:t xml:space="preserve">horním okrajem základových patek bude proveden úskok na půdorysný rozměr patky 400/400mm, který bude vyveden nad okolní terén. </w:t>
      </w:r>
    </w:p>
    <w:p w:rsidR="006A4819" w:rsidRDefault="005B117C" w:rsidP="000712B5">
      <w:pPr>
        <w:spacing w:before="60"/>
        <w:jc w:val="both"/>
      </w:pPr>
      <w:r>
        <w:t>Základové patky pod sloupy přístřešku budou půdorysného rozměru 600/600mm se zakončením 100mm pod úrovní dlážděného povrchu rovněž z </w:t>
      </w:r>
      <w:proofErr w:type="spellStart"/>
      <w:r>
        <w:t>vbetonovanou</w:t>
      </w:r>
      <w:proofErr w:type="spellEnd"/>
      <w:r>
        <w:t xml:space="preserve"> roznášecí deskou pro navaření ocelových sloupů.</w:t>
      </w:r>
    </w:p>
    <w:p w:rsidR="00F00337" w:rsidRDefault="000712B5" w:rsidP="00F00337">
      <w:pPr>
        <w:spacing w:before="80"/>
        <w:jc w:val="both"/>
        <w:rPr>
          <w:b/>
          <w:i/>
        </w:rPr>
      </w:pPr>
      <w:proofErr w:type="gramStart"/>
      <w:r w:rsidRPr="001F3BFC">
        <w:rPr>
          <w:b/>
          <w:i/>
        </w:rPr>
        <w:t>A.</w:t>
      </w:r>
      <w:r w:rsidR="00F00337">
        <w:rPr>
          <w:b/>
          <w:i/>
        </w:rPr>
        <w:t>3 SVISLÉ</w:t>
      </w:r>
      <w:proofErr w:type="gramEnd"/>
      <w:r w:rsidR="00F00337">
        <w:rPr>
          <w:b/>
          <w:i/>
        </w:rPr>
        <w:t xml:space="preserve"> A KOMPLETNÍ KONSTRUKCE</w:t>
      </w:r>
    </w:p>
    <w:p w:rsidR="005B117C" w:rsidRDefault="005B117C" w:rsidP="00516247">
      <w:pPr>
        <w:spacing w:before="60"/>
        <w:jc w:val="both"/>
      </w:pPr>
      <w:r>
        <w:t xml:space="preserve">Novými svislými konstrukcemi budou ocelové sloupy z ocelových uzavřených profilů, navařené na roznášecí ocelovou desku </w:t>
      </w:r>
      <w:proofErr w:type="spellStart"/>
      <w:r>
        <w:t>vbetonovanou</w:t>
      </w:r>
      <w:proofErr w:type="spellEnd"/>
      <w:r>
        <w:t xml:space="preserve"> v monolitických základových patkách. Ocelové sloupy budou v horní části opatřeny navařenou roznášecí ocelovou deskou k uložení a navaření ocelových průvlaků. Ocelové sloupy budou opatřeny antikorozním základním a trojnásobným krycím nátěrem. </w:t>
      </w:r>
    </w:p>
    <w:p w:rsidR="005B117C" w:rsidRDefault="005B117C" w:rsidP="00516247">
      <w:pPr>
        <w:spacing w:before="60"/>
        <w:jc w:val="both"/>
      </w:pPr>
      <w:r>
        <w:t xml:space="preserve">Nová svislá stěna závětří bude provedena z dřevěných nosných prvků s dřevěným svislým obkladem fasádním i palubkami. </w:t>
      </w:r>
    </w:p>
    <w:p w:rsidR="000712B5" w:rsidRPr="001F3BFC" w:rsidRDefault="000712B5" w:rsidP="009E3389">
      <w:pPr>
        <w:spacing w:before="80"/>
        <w:jc w:val="both"/>
        <w:rPr>
          <w:b/>
          <w:i/>
        </w:rPr>
      </w:pPr>
      <w:proofErr w:type="gramStart"/>
      <w:r w:rsidRPr="001F3BFC">
        <w:rPr>
          <w:b/>
          <w:i/>
        </w:rPr>
        <w:t>A.4 VODOROVNÉ</w:t>
      </w:r>
      <w:proofErr w:type="gramEnd"/>
      <w:r w:rsidRPr="001F3BFC">
        <w:rPr>
          <w:b/>
          <w:i/>
        </w:rPr>
        <w:t xml:space="preserve"> KONSTRUKCE</w:t>
      </w:r>
    </w:p>
    <w:p w:rsidR="00F91BDB" w:rsidRPr="00F91BDB" w:rsidRDefault="005B117C" w:rsidP="00F91BDB">
      <w:pPr>
        <w:suppressAutoHyphens w:val="0"/>
        <w:autoSpaceDE w:val="0"/>
        <w:autoSpaceDN w:val="0"/>
        <w:adjustRightInd w:val="0"/>
      </w:pPr>
      <w:r>
        <w:t xml:space="preserve">Vodorovné nosné konstrukce budou vytvářet průvlaky z ocelových válcovaných nosníků, navařené na roznášecí desky </w:t>
      </w:r>
      <w:r w:rsidR="00DC3942">
        <w:t xml:space="preserve">nosných ocelových sloupů. Na nosné průvlaky budou navařeny </w:t>
      </w:r>
      <w:proofErr w:type="spellStart"/>
      <w:r w:rsidR="00DC3942">
        <w:t>pásoviny</w:t>
      </w:r>
      <w:proofErr w:type="spellEnd"/>
      <w:r w:rsidR="00DC3942">
        <w:t xml:space="preserve"> ke kotvení dřevěných příhradových střešních vazníků se styčníkovými plechy</w:t>
      </w:r>
      <w:r w:rsidR="00F91BDB">
        <w:t>.</w:t>
      </w:r>
    </w:p>
    <w:p w:rsidR="00E30B19" w:rsidRDefault="00E30B19" w:rsidP="004442B2">
      <w:pPr>
        <w:pStyle w:val="Nadpis2"/>
      </w:pPr>
      <w:r w:rsidRPr="009A4201">
        <w:t>navržené výrobky, materiály a hlavní konstrukční prvky,</w:t>
      </w:r>
    </w:p>
    <w:p w:rsidR="000712B5" w:rsidRPr="000712B5" w:rsidRDefault="000712B5" w:rsidP="009E3389">
      <w:pPr>
        <w:spacing w:before="80"/>
        <w:jc w:val="both"/>
        <w:rPr>
          <w:b/>
          <w:i/>
        </w:rPr>
      </w:pPr>
      <w:proofErr w:type="gramStart"/>
      <w:r w:rsidRPr="000712B5">
        <w:rPr>
          <w:b/>
          <w:i/>
        </w:rPr>
        <w:t>B.1 PODLAHY</w:t>
      </w:r>
      <w:proofErr w:type="gramEnd"/>
      <w:r w:rsidRPr="000712B5">
        <w:rPr>
          <w:b/>
          <w:i/>
        </w:rPr>
        <w:t xml:space="preserve"> A ÚPRAVA POVRCHŮ</w:t>
      </w:r>
    </w:p>
    <w:p w:rsidR="000712B5" w:rsidRDefault="00DC3942" w:rsidP="000712B5">
      <w:pPr>
        <w:spacing w:before="60"/>
        <w:jc w:val="both"/>
      </w:pPr>
      <w:r>
        <w:t xml:space="preserve">Pod rozšířením plochy přístřešku bude provedena nová betonová </w:t>
      </w:r>
      <w:proofErr w:type="spellStart"/>
      <w:r>
        <w:t>maloformátová</w:t>
      </w:r>
      <w:proofErr w:type="spellEnd"/>
      <w:r>
        <w:t xml:space="preserve"> dlažba </w:t>
      </w:r>
      <w:proofErr w:type="spellStart"/>
      <w:r>
        <w:t>tl</w:t>
      </w:r>
      <w:proofErr w:type="spellEnd"/>
      <w:r>
        <w:t xml:space="preserve">. 80mm s napojením na stávající dlážděnou plochu. Lemování dlažby zapuštěnou zahradní obrubou. </w:t>
      </w:r>
      <w:r w:rsidR="007C5417">
        <w:t xml:space="preserve"> </w:t>
      </w:r>
    </w:p>
    <w:p w:rsidR="000712B5" w:rsidRPr="000712B5" w:rsidRDefault="000712B5" w:rsidP="009E3389">
      <w:pPr>
        <w:spacing w:before="80"/>
        <w:jc w:val="both"/>
        <w:rPr>
          <w:b/>
          <w:i/>
        </w:rPr>
      </w:pPr>
      <w:proofErr w:type="gramStart"/>
      <w:r w:rsidRPr="000712B5">
        <w:rPr>
          <w:b/>
          <w:i/>
        </w:rPr>
        <w:t>B.2 ÚPRAVY</w:t>
      </w:r>
      <w:proofErr w:type="gramEnd"/>
      <w:r w:rsidRPr="000712B5">
        <w:rPr>
          <w:b/>
          <w:i/>
        </w:rPr>
        <w:t xml:space="preserve"> VNĚJŠÍCH POVRCHŮ</w:t>
      </w:r>
    </w:p>
    <w:p w:rsidR="007C5417" w:rsidRDefault="00DC3942" w:rsidP="007C5417">
      <w:r>
        <w:t xml:space="preserve">Ocelové konstrukce budou opatřeny antikorozním základním a trojnásobným krycím nátěrem. Dřevěné fasádní obklady budou ošetřeny napuštěním dle technologie dodávaného dřevěného fasádního obkladu. </w:t>
      </w:r>
      <w:r w:rsidR="007C5417">
        <w:t xml:space="preserve"> </w:t>
      </w:r>
    </w:p>
    <w:p w:rsidR="000712B5" w:rsidRPr="000712B5" w:rsidRDefault="000712B5" w:rsidP="009E3389">
      <w:pPr>
        <w:spacing w:before="80"/>
        <w:jc w:val="both"/>
        <w:rPr>
          <w:b/>
          <w:i/>
        </w:rPr>
      </w:pPr>
      <w:proofErr w:type="gramStart"/>
      <w:r w:rsidRPr="000712B5">
        <w:rPr>
          <w:b/>
          <w:i/>
        </w:rPr>
        <w:t>B.3 IZOLACE</w:t>
      </w:r>
      <w:proofErr w:type="gramEnd"/>
      <w:r w:rsidRPr="000712B5">
        <w:rPr>
          <w:b/>
          <w:i/>
        </w:rPr>
        <w:t xml:space="preserve"> PROTI VODĚ</w:t>
      </w:r>
    </w:p>
    <w:p w:rsidR="000712B5" w:rsidRDefault="00DC3942" w:rsidP="000712B5">
      <w:pPr>
        <w:spacing w:before="60"/>
        <w:jc w:val="both"/>
      </w:pPr>
      <w:r>
        <w:t>Záměr bez provádění nových hydroizolací spodní stavby</w:t>
      </w:r>
      <w:r w:rsidR="000712B5">
        <w:t>.</w:t>
      </w:r>
    </w:p>
    <w:p w:rsidR="000712B5" w:rsidRPr="001F3BFC" w:rsidRDefault="000712B5" w:rsidP="009E3389">
      <w:pPr>
        <w:spacing w:before="80"/>
        <w:jc w:val="both"/>
        <w:rPr>
          <w:b/>
          <w:i/>
        </w:rPr>
      </w:pPr>
      <w:proofErr w:type="gramStart"/>
      <w:r w:rsidRPr="001F3BFC">
        <w:rPr>
          <w:b/>
          <w:i/>
        </w:rPr>
        <w:t>B.4 IZOLACE</w:t>
      </w:r>
      <w:proofErr w:type="gramEnd"/>
      <w:r w:rsidRPr="001F3BFC">
        <w:rPr>
          <w:b/>
          <w:i/>
        </w:rPr>
        <w:t xml:space="preserve"> TEPELNÁ</w:t>
      </w:r>
    </w:p>
    <w:p w:rsidR="000712B5" w:rsidRDefault="00DC3942" w:rsidP="009E3389">
      <w:pPr>
        <w:jc w:val="both"/>
      </w:pPr>
      <w:r>
        <w:t>Záměr bez provádění nových tepelných izolací</w:t>
      </w:r>
      <w:r w:rsidR="006E5517">
        <w:t xml:space="preserve">. </w:t>
      </w:r>
      <w:r w:rsidR="000712B5">
        <w:t xml:space="preserve"> </w:t>
      </w:r>
    </w:p>
    <w:p w:rsidR="006E5517" w:rsidRDefault="000712B5" w:rsidP="009E3389">
      <w:pPr>
        <w:spacing w:before="80"/>
        <w:jc w:val="both"/>
        <w:rPr>
          <w:b/>
          <w:i/>
        </w:rPr>
      </w:pPr>
      <w:proofErr w:type="gramStart"/>
      <w:r w:rsidRPr="001F3BFC">
        <w:rPr>
          <w:b/>
          <w:i/>
        </w:rPr>
        <w:t>B.5 ZDRAVOTNĚ</w:t>
      </w:r>
      <w:proofErr w:type="gramEnd"/>
      <w:r w:rsidRPr="001F3BFC">
        <w:rPr>
          <w:b/>
          <w:i/>
        </w:rPr>
        <w:t xml:space="preserve"> TECHNICKÉ INSTALACE</w:t>
      </w:r>
    </w:p>
    <w:p w:rsidR="000712B5" w:rsidRPr="006E5517" w:rsidRDefault="00DC3942" w:rsidP="006E5517">
      <w:pPr>
        <w:spacing w:before="60"/>
        <w:jc w:val="both"/>
        <w:rPr>
          <w:b/>
          <w:i/>
        </w:rPr>
      </w:pPr>
      <w:r>
        <w:t>Neobsazeno</w:t>
      </w:r>
      <w:r w:rsidR="000712B5">
        <w:t>.</w:t>
      </w:r>
    </w:p>
    <w:p w:rsidR="000712B5" w:rsidRPr="001F3BFC" w:rsidRDefault="000712B5" w:rsidP="009E3389">
      <w:pPr>
        <w:spacing w:before="80"/>
        <w:jc w:val="both"/>
        <w:rPr>
          <w:b/>
          <w:i/>
        </w:rPr>
      </w:pPr>
      <w:proofErr w:type="gramStart"/>
      <w:r w:rsidRPr="001F3BFC">
        <w:rPr>
          <w:b/>
          <w:i/>
        </w:rPr>
        <w:t>B.6 KONSTRUKCE</w:t>
      </w:r>
      <w:proofErr w:type="gramEnd"/>
      <w:r w:rsidRPr="001F3BFC">
        <w:rPr>
          <w:b/>
          <w:i/>
        </w:rPr>
        <w:t xml:space="preserve"> TESAŘSKÉ</w:t>
      </w:r>
    </w:p>
    <w:p w:rsidR="000712B5" w:rsidRDefault="00F77DEC" w:rsidP="000712B5">
      <w:pPr>
        <w:spacing w:before="60"/>
        <w:jc w:val="both"/>
      </w:pPr>
      <w:r>
        <w:t>Kons</w:t>
      </w:r>
      <w:r w:rsidR="00006F64">
        <w:t xml:space="preserve">trukce </w:t>
      </w:r>
      <w:r w:rsidR="007C5417">
        <w:t>střechy je</w:t>
      </w:r>
      <w:r w:rsidR="00DC3942">
        <w:t xml:space="preserve"> navržena z dřevěných vazníků se styčníkovými plechy s doplněním o krátké vazničky k vynášení přesahů střešních rovin. Pod vlastní krytinu bude provedena pojistná hydroizolační vrstva, kotvená ke krokvím </w:t>
      </w:r>
      <w:proofErr w:type="spellStart"/>
      <w:r w:rsidR="00DC3942">
        <w:t>kontralatěmi</w:t>
      </w:r>
      <w:proofErr w:type="spellEnd"/>
      <w:r w:rsidR="00DC3942">
        <w:t xml:space="preserve"> a vlastní krytina, ukládaná na dřevěném laťování, provedeném dle technologického předpisu výrobce střešní krytiny. </w:t>
      </w:r>
      <w:r w:rsidR="000712B5">
        <w:t>Veškeré řezivo bude napuštěno roztokem proti hni</w:t>
      </w:r>
      <w:r w:rsidR="008D0948">
        <w:t>lobě a plísním. Konstrukce</w:t>
      </w:r>
      <w:r w:rsidR="000712B5">
        <w:t xml:space="preserve"> vystupující do exteriéru budou </w:t>
      </w:r>
      <w:r w:rsidR="00C92871">
        <w:t>ošetřeny</w:t>
      </w:r>
      <w:r w:rsidR="000712B5">
        <w:t xml:space="preserve"> </w:t>
      </w:r>
      <w:r w:rsidR="00C92871">
        <w:t>dle technologie dodaného fasádního dřevěného obkladu.</w:t>
      </w:r>
    </w:p>
    <w:p w:rsidR="000712B5" w:rsidRPr="001F3BFC" w:rsidRDefault="000712B5" w:rsidP="009E3389">
      <w:pPr>
        <w:spacing w:before="80"/>
        <w:jc w:val="both"/>
        <w:rPr>
          <w:b/>
          <w:i/>
        </w:rPr>
      </w:pPr>
      <w:proofErr w:type="gramStart"/>
      <w:r w:rsidRPr="001F3BFC">
        <w:rPr>
          <w:b/>
          <w:i/>
        </w:rPr>
        <w:t>B.7 KONSTRUKCE</w:t>
      </w:r>
      <w:proofErr w:type="gramEnd"/>
      <w:r w:rsidRPr="001F3BFC">
        <w:rPr>
          <w:b/>
          <w:i/>
        </w:rPr>
        <w:t xml:space="preserve"> KLEMPÍŘSKÉ</w:t>
      </w:r>
    </w:p>
    <w:p w:rsidR="000712B5" w:rsidRDefault="000712B5" w:rsidP="006E5517">
      <w:pPr>
        <w:spacing w:before="60"/>
        <w:jc w:val="both"/>
      </w:pPr>
      <w:r>
        <w:t>Všechny klempířské konstrukce - oplechování komín</w:t>
      </w:r>
      <w:r w:rsidR="006E5517">
        <w:t xml:space="preserve">ů, potrubí, venkovní parapety, </w:t>
      </w:r>
      <w:r>
        <w:t>žlaby a svody budou provedeny</w:t>
      </w:r>
      <w:r w:rsidR="00C92871">
        <w:t xml:space="preserve"> z ocelového, pozinkovaného p</w:t>
      </w:r>
      <w:r w:rsidR="0062462C">
        <w:t xml:space="preserve">lechu </w:t>
      </w:r>
      <w:r>
        <w:t xml:space="preserve">s finální povrchovou úpravou </w:t>
      </w:r>
      <w:proofErr w:type="spellStart"/>
      <w:r>
        <w:t>poplastováním</w:t>
      </w:r>
      <w:proofErr w:type="spellEnd"/>
      <w:r>
        <w:t xml:space="preserve">. </w:t>
      </w:r>
    </w:p>
    <w:p w:rsidR="000712B5" w:rsidRPr="001F3BFC" w:rsidRDefault="000712B5" w:rsidP="009E3389">
      <w:pPr>
        <w:spacing w:before="80"/>
        <w:jc w:val="both"/>
        <w:rPr>
          <w:b/>
          <w:i/>
        </w:rPr>
      </w:pPr>
      <w:proofErr w:type="gramStart"/>
      <w:r w:rsidRPr="001F3BFC">
        <w:rPr>
          <w:b/>
          <w:i/>
        </w:rPr>
        <w:t>B.8 KRYTINA</w:t>
      </w:r>
      <w:proofErr w:type="gramEnd"/>
      <w:r w:rsidRPr="001F3BFC">
        <w:rPr>
          <w:b/>
          <w:i/>
        </w:rPr>
        <w:t xml:space="preserve"> </w:t>
      </w:r>
    </w:p>
    <w:p w:rsidR="0044393C" w:rsidRPr="0044393C" w:rsidRDefault="0044393C" w:rsidP="0044393C">
      <w:pPr>
        <w:spacing w:before="60"/>
        <w:jc w:val="both"/>
      </w:pPr>
      <w:r>
        <w:t>S</w:t>
      </w:r>
      <w:r w:rsidRPr="0044393C">
        <w:t xml:space="preserve">třešní krytina nových střešních rovin sedlových střech nad objektem restaurace, krytého přístřešku a zastřešení schodiště bude provedena z ocelových pozinkovaných </w:t>
      </w:r>
      <w:proofErr w:type="spellStart"/>
      <w:r w:rsidRPr="0044393C">
        <w:t>maloformátových</w:t>
      </w:r>
      <w:proofErr w:type="spellEnd"/>
      <w:r w:rsidRPr="0044393C">
        <w:t xml:space="preserve"> střešních šablon s </w:t>
      </w:r>
      <w:proofErr w:type="spellStart"/>
      <w:r w:rsidRPr="0044393C">
        <w:t>povrchouvou</w:t>
      </w:r>
      <w:proofErr w:type="spellEnd"/>
      <w:r w:rsidRPr="0044393C">
        <w:t xml:space="preserve"> úpravou v barvě červené pro použití ve sklonu 15°. </w:t>
      </w:r>
      <w:r>
        <w:t>N</w:t>
      </w:r>
      <w:r w:rsidRPr="0044393C">
        <w:t xml:space="preserve">a sbíjené vazníky </w:t>
      </w:r>
      <w:r w:rsidRPr="0044393C">
        <w:lastRenderedPageBreak/>
        <w:t xml:space="preserve">provést pojistnou hydroizolaci, </w:t>
      </w:r>
      <w:proofErr w:type="spellStart"/>
      <w:r w:rsidRPr="0044393C">
        <w:t>kontralatě</w:t>
      </w:r>
      <w:proofErr w:type="spellEnd"/>
      <w:r w:rsidRPr="0044393C">
        <w:t xml:space="preserve"> a latě v rozteči pro uložení konkrétní finální skládané krytiny. </w:t>
      </w:r>
      <w:r>
        <w:t>V</w:t>
      </w:r>
      <w:r w:rsidRPr="0044393C">
        <w:t xml:space="preserve">zduchové mezery vytvořené </w:t>
      </w:r>
      <w:proofErr w:type="spellStart"/>
      <w:r w:rsidRPr="0044393C">
        <w:t>kontralatěmi</w:t>
      </w:r>
      <w:proofErr w:type="spellEnd"/>
      <w:r w:rsidRPr="0044393C">
        <w:t xml:space="preserve">, budou u okapu opatřeny průběžnou nasávací štěrbinou, krytou sítí proti hmyzu a odvětrány typovým detailem pod hřebenáčem. </w:t>
      </w:r>
      <w:r w:rsidR="00D43702">
        <w:t>V</w:t>
      </w:r>
      <w:r w:rsidRPr="0044393C">
        <w:t xml:space="preserve">ětrání půdního prostoru bude zajištěno průběžnou štěrbinou šířky min. 40mm po obvodu po obvodu střechy, krytou sítí proti hmyzu. </w:t>
      </w:r>
    </w:p>
    <w:p w:rsidR="000712B5" w:rsidRDefault="000712B5" w:rsidP="000712B5">
      <w:pPr>
        <w:spacing w:before="60"/>
        <w:jc w:val="both"/>
      </w:pPr>
      <w:r>
        <w:t>Střešní krytinu provádět dle technologického předpisu výrobce</w:t>
      </w:r>
      <w:r w:rsidR="0062462C">
        <w:t xml:space="preserve"> včetně typových detailů a doplňků střešní krytiny</w:t>
      </w:r>
      <w:r>
        <w:t>!</w:t>
      </w:r>
      <w:r w:rsidR="00D96431">
        <w:t xml:space="preserve"> </w:t>
      </w:r>
    </w:p>
    <w:p w:rsidR="00D96431" w:rsidRDefault="000712B5" w:rsidP="009E3389">
      <w:pPr>
        <w:spacing w:before="80"/>
        <w:jc w:val="both"/>
        <w:rPr>
          <w:b/>
          <w:i/>
        </w:rPr>
      </w:pPr>
      <w:proofErr w:type="gramStart"/>
      <w:r w:rsidRPr="001F3BFC">
        <w:rPr>
          <w:b/>
          <w:i/>
        </w:rPr>
        <w:t>B.9 KONSTRUKCE</w:t>
      </w:r>
      <w:proofErr w:type="gramEnd"/>
      <w:r w:rsidRPr="001F3BFC">
        <w:rPr>
          <w:b/>
          <w:i/>
        </w:rPr>
        <w:t xml:space="preserve"> TRUHLÁŘSKÉ</w:t>
      </w:r>
    </w:p>
    <w:p w:rsidR="000712B5" w:rsidRPr="00D96431" w:rsidRDefault="00D43702" w:rsidP="00D96431">
      <w:pPr>
        <w:spacing w:before="60"/>
        <w:jc w:val="both"/>
        <w:rPr>
          <w:b/>
          <w:i/>
        </w:rPr>
      </w:pPr>
      <w:r>
        <w:t xml:space="preserve">Dvě nově navržená okna budou provedena z plastových min. pětikomorových vyztužených okenních profilů se </w:t>
      </w:r>
      <w:r w:rsidR="00006F64">
        <w:t>zaklením izolačním trojsklem</w:t>
      </w:r>
      <w:r>
        <w:t xml:space="preserve">. </w:t>
      </w:r>
      <w:r w:rsidR="006F1560">
        <w:t xml:space="preserve"> </w:t>
      </w:r>
    </w:p>
    <w:p w:rsidR="000712B5" w:rsidRPr="001F3BFC" w:rsidRDefault="000712B5" w:rsidP="009E3389">
      <w:pPr>
        <w:spacing w:before="80"/>
        <w:jc w:val="both"/>
        <w:rPr>
          <w:b/>
          <w:i/>
        </w:rPr>
      </w:pPr>
      <w:proofErr w:type="gramStart"/>
      <w:r w:rsidRPr="001F3BFC">
        <w:rPr>
          <w:b/>
          <w:i/>
        </w:rPr>
        <w:t>B.10</w:t>
      </w:r>
      <w:proofErr w:type="gramEnd"/>
      <w:r w:rsidRPr="001F3BFC">
        <w:rPr>
          <w:b/>
          <w:i/>
        </w:rPr>
        <w:t xml:space="preserve"> PODLAHY Z DLAŽDIC </w:t>
      </w:r>
    </w:p>
    <w:p w:rsidR="008165C1" w:rsidRDefault="00D43702" w:rsidP="000712B5">
      <w:pPr>
        <w:spacing w:before="60" w:line="200" w:lineRule="atLeast"/>
        <w:jc w:val="both"/>
      </w:pPr>
      <w:r>
        <w:t>Neobsazeno</w:t>
      </w:r>
      <w:r w:rsidR="000712B5">
        <w:t>.</w:t>
      </w:r>
    </w:p>
    <w:p w:rsidR="00D96431" w:rsidRDefault="000712B5" w:rsidP="009E3389">
      <w:pPr>
        <w:spacing w:before="80"/>
        <w:jc w:val="both"/>
        <w:rPr>
          <w:b/>
          <w:i/>
        </w:rPr>
      </w:pPr>
      <w:proofErr w:type="gramStart"/>
      <w:r w:rsidRPr="001F3BFC">
        <w:rPr>
          <w:b/>
          <w:i/>
        </w:rPr>
        <w:t>B.11</w:t>
      </w:r>
      <w:proofErr w:type="gramEnd"/>
      <w:r w:rsidRPr="001F3BFC">
        <w:rPr>
          <w:b/>
          <w:i/>
        </w:rPr>
        <w:t xml:space="preserve"> PODLAHY Z</w:t>
      </w:r>
      <w:r w:rsidR="00D96431">
        <w:rPr>
          <w:b/>
          <w:i/>
        </w:rPr>
        <w:t> </w:t>
      </w:r>
      <w:r w:rsidRPr="001F3BFC">
        <w:rPr>
          <w:b/>
          <w:i/>
        </w:rPr>
        <w:t>PALUBEK</w:t>
      </w:r>
    </w:p>
    <w:p w:rsidR="00D43702" w:rsidRDefault="00D43702" w:rsidP="00D43702">
      <w:pPr>
        <w:spacing w:before="60" w:line="200" w:lineRule="atLeast"/>
        <w:jc w:val="both"/>
      </w:pPr>
      <w:r>
        <w:t>Neobsazeno.</w:t>
      </w:r>
    </w:p>
    <w:p w:rsidR="000712B5" w:rsidRPr="001F3BFC" w:rsidRDefault="000712B5" w:rsidP="009E3389">
      <w:pPr>
        <w:spacing w:before="80"/>
        <w:jc w:val="both"/>
        <w:rPr>
          <w:b/>
          <w:i/>
        </w:rPr>
      </w:pPr>
      <w:proofErr w:type="gramStart"/>
      <w:r w:rsidRPr="001F3BFC">
        <w:rPr>
          <w:b/>
          <w:i/>
        </w:rPr>
        <w:t>B.12</w:t>
      </w:r>
      <w:proofErr w:type="gramEnd"/>
      <w:r w:rsidRPr="001F3BFC">
        <w:rPr>
          <w:b/>
          <w:i/>
        </w:rPr>
        <w:t xml:space="preserve"> KERAMICKÉ OBKLADY</w:t>
      </w:r>
    </w:p>
    <w:p w:rsidR="00D43702" w:rsidRDefault="00D43702" w:rsidP="00D43702">
      <w:pPr>
        <w:spacing w:before="60" w:line="200" w:lineRule="atLeast"/>
        <w:jc w:val="both"/>
      </w:pPr>
      <w:r>
        <w:t>Neobsazeno.</w:t>
      </w:r>
    </w:p>
    <w:p w:rsidR="000712B5" w:rsidRPr="001F3BFC" w:rsidRDefault="000712B5" w:rsidP="009E3389">
      <w:pPr>
        <w:spacing w:before="80"/>
        <w:jc w:val="both"/>
        <w:rPr>
          <w:b/>
          <w:i/>
        </w:rPr>
      </w:pPr>
      <w:proofErr w:type="gramStart"/>
      <w:r w:rsidRPr="001F3BFC">
        <w:rPr>
          <w:b/>
          <w:i/>
        </w:rPr>
        <w:t>B.13</w:t>
      </w:r>
      <w:proofErr w:type="gramEnd"/>
      <w:r w:rsidRPr="001F3BFC">
        <w:rPr>
          <w:b/>
          <w:i/>
        </w:rPr>
        <w:t xml:space="preserve"> NÁTĚRY</w:t>
      </w:r>
    </w:p>
    <w:p w:rsidR="000712B5" w:rsidRDefault="000712B5" w:rsidP="000712B5">
      <w:pPr>
        <w:spacing w:before="60" w:line="200" w:lineRule="atLeast"/>
        <w:jc w:val="both"/>
      </w:pPr>
      <w:r>
        <w:t>Tesařské konstrukce budou napuštěny roztokem proti hnilobě a dřevokaznému hmyzu.</w:t>
      </w:r>
      <w:r w:rsidR="00D04980">
        <w:t xml:space="preserve"> Viditelné dřevěné prvky budou napuštěny </w:t>
      </w:r>
      <w:r w:rsidR="00D43702">
        <w:t>dle technologie použitého dřevěného fasádního obkladu</w:t>
      </w:r>
      <w:r w:rsidR="00D04980">
        <w:t>.</w:t>
      </w:r>
    </w:p>
    <w:p w:rsidR="000712B5" w:rsidRPr="009E759C" w:rsidRDefault="00D43702" w:rsidP="000712B5">
      <w:pPr>
        <w:spacing w:before="60" w:line="200" w:lineRule="atLeast"/>
        <w:jc w:val="both"/>
      </w:pPr>
      <w:r>
        <w:t>Ocelové</w:t>
      </w:r>
      <w:r w:rsidR="000712B5">
        <w:t xml:space="preserve"> prvky budou natřeny </w:t>
      </w:r>
      <w:r>
        <w:t>antikorozním základním a trojnásobným krycím nátěrem.</w:t>
      </w:r>
    </w:p>
    <w:p w:rsidR="005B703B" w:rsidRDefault="000712B5" w:rsidP="009E3389">
      <w:pPr>
        <w:spacing w:before="80"/>
        <w:jc w:val="both"/>
        <w:rPr>
          <w:b/>
          <w:i/>
        </w:rPr>
      </w:pPr>
      <w:proofErr w:type="gramStart"/>
      <w:r w:rsidRPr="001F3BFC">
        <w:rPr>
          <w:b/>
          <w:i/>
        </w:rPr>
        <w:t>B.14</w:t>
      </w:r>
      <w:proofErr w:type="gramEnd"/>
      <w:r w:rsidRPr="001F3BFC">
        <w:rPr>
          <w:b/>
          <w:i/>
        </w:rPr>
        <w:t xml:space="preserve"> MALBY</w:t>
      </w:r>
    </w:p>
    <w:p w:rsidR="00D43702" w:rsidRDefault="00D43702" w:rsidP="00D43702">
      <w:pPr>
        <w:spacing w:before="60" w:line="200" w:lineRule="atLeast"/>
        <w:jc w:val="both"/>
      </w:pPr>
      <w:r>
        <w:t>Neobsazeno.</w:t>
      </w:r>
    </w:p>
    <w:p w:rsidR="000712B5" w:rsidRPr="001F3BFC" w:rsidRDefault="000712B5" w:rsidP="009E3389">
      <w:pPr>
        <w:spacing w:before="80"/>
        <w:jc w:val="both"/>
        <w:rPr>
          <w:b/>
          <w:i/>
        </w:rPr>
      </w:pPr>
      <w:proofErr w:type="gramStart"/>
      <w:r w:rsidRPr="001F3BFC">
        <w:rPr>
          <w:b/>
          <w:i/>
        </w:rPr>
        <w:t>B.15</w:t>
      </w:r>
      <w:proofErr w:type="gramEnd"/>
      <w:r w:rsidRPr="001F3BFC">
        <w:rPr>
          <w:b/>
          <w:i/>
        </w:rPr>
        <w:t xml:space="preserve"> ZASKLÍVÁNÍ</w:t>
      </w:r>
    </w:p>
    <w:p w:rsidR="000712B5" w:rsidRDefault="000712B5" w:rsidP="000712B5">
      <w:pPr>
        <w:spacing w:before="60" w:line="200" w:lineRule="atLeast"/>
        <w:jc w:val="both"/>
      </w:pPr>
      <w:r>
        <w:t>Truhlářské výrobky jsou dodány včetně zasklení</w:t>
      </w:r>
      <w:r w:rsidR="006F1560">
        <w:t xml:space="preserve"> izolačním </w:t>
      </w:r>
      <w:r w:rsidR="00D04980">
        <w:t>tro</w:t>
      </w:r>
      <w:r w:rsidR="006F1560">
        <w:t>jsklem</w:t>
      </w:r>
      <w:r>
        <w:t xml:space="preserve">. </w:t>
      </w:r>
    </w:p>
    <w:p w:rsidR="000712B5" w:rsidRPr="001F3BFC" w:rsidRDefault="000712B5" w:rsidP="009E3389">
      <w:pPr>
        <w:spacing w:before="80"/>
        <w:jc w:val="both"/>
        <w:rPr>
          <w:b/>
          <w:i/>
        </w:rPr>
      </w:pPr>
      <w:proofErr w:type="gramStart"/>
      <w:r w:rsidRPr="001F3BFC">
        <w:rPr>
          <w:b/>
          <w:i/>
        </w:rPr>
        <w:t>B.16</w:t>
      </w:r>
      <w:proofErr w:type="gramEnd"/>
      <w:r w:rsidRPr="001F3BFC">
        <w:rPr>
          <w:b/>
          <w:i/>
        </w:rPr>
        <w:t xml:space="preserve"> ZATEPLENÍ A SÁDROKARTONOVÉ PODHLEDY</w:t>
      </w:r>
    </w:p>
    <w:p w:rsidR="00516247" w:rsidRDefault="00D43702" w:rsidP="000712B5">
      <w:pPr>
        <w:spacing w:before="60" w:line="200" w:lineRule="atLeast"/>
        <w:jc w:val="both"/>
      </w:pPr>
      <w:r>
        <w:t>Neobsazeno.</w:t>
      </w:r>
    </w:p>
    <w:p w:rsidR="00E30B19" w:rsidRDefault="00E30B19" w:rsidP="004442B2">
      <w:pPr>
        <w:pStyle w:val="Nadpis2"/>
      </w:pPr>
      <w:r w:rsidRPr="009A4201">
        <w:t>hodnoty užitných, klimatických a dalších zatížení uvažovaných při návrhu nosné konstrukce,</w:t>
      </w:r>
    </w:p>
    <w:p w:rsidR="008646C1" w:rsidRPr="008646C1" w:rsidRDefault="00D96431" w:rsidP="008646C1">
      <w:r>
        <w:t xml:space="preserve">Objekt je situován </w:t>
      </w:r>
      <w:r w:rsidR="00173B11">
        <w:t xml:space="preserve">do </w:t>
      </w:r>
      <w:r w:rsidR="00006F64">
        <w:t>druhé</w:t>
      </w:r>
      <w:r w:rsidR="00173B11">
        <w:t xml:space="preserve"> sněhové oblasti se</w:t>
      </w:r>
      <w:r w:rsidR="00006F64">
        <w:t xml:space="preserve"> základní normovou tíhou sněhu 1</w:t>
      </w:r>
      <w:r w:rsidR="00173B11">
        <w:t>,</w:t>
      </w:r>
      <w:r w:rsidR="00006F64">
        <w:t>0</w:t>
      </w:r>
      <w:r w:rsidR="00173B11">
        <w:t>kN/m</w:t>
      </w:r>
      <w:r w:rsidR="00173B11">
        <w:rPr>
          <w:vertAlign w:val="superscript"/>
        </w:rPr>
        <w:t>2</w:t>
      </w:r>
      <w:r w:rsidR="001A772C">
        <w:t>.</w:t>
      </w:r>
    </w:p>
    <w:p w:rsidR="00E30B19" w:rsidRDefault="00E30B19" w:rsidP="004442B2">
      <w:pPr>
        <w:pStyle w:val="Nadpis2"/>
      </w:pPr>
      <w:r w:rsidRPr="009A4201">
        <w:t>návrh zvláštních, neobvyklých konstrukcí, konstrukčních detailů, technologických postupů,</w:t>
      </w:r>
    </w:p>
    <w:p w:rsidR="00CC1108" w:rsidRDefault="00173B11" w:rsidP="00CC1108">
      <w:r>
        <w:t>Při návrhu konstrukcí byly použity typové detaily konstrukcí.</w:t>
      </w:r>
    </w:p>
    <w:p w:rsidR="00E30B19" w:rsidRDefault="00E30B19" w:rsidP="004442B2">
      <w:pPr>
        <w:pStyle w:val="Nadpis2"/>
      </w:pPr>
      <w:r w:rsidRPr="009A4201">
        <w:t>technologické podmínky postupu prací, které by mohly ovlivnit stabilitu vlastní konstrukce, případně sousední stavby,</w:t>
      </w:r>
    </w:p>
    <w:p w:rsidR="001729C5" w:rsidRDefault="00173B11" w:rsidP="008646C1">
      <w:r>
        <w:t>Standardní postupy prací bez atypických řešení a bez vlivu na sousední konstrukce</w:t>
      </w:r>
      <w:r w:rsidR="00CC1108">
        <w:t xml:space="preserve">. </w:t>
      </w:r>
    </w:p>
    <w:p w:rsidR="00E30B19" w:rsidRDefault="00E30B19" w:rsidP="004442B2">
      <w:pPr>
        <w:pStyle w:val="Nadpis2"/>
      </w:pPr>
      <w:r w:rsidRPr="009A4201">
        <w:t>zásady pro provádění bouracích a podchycovacích prací a zpevňovacích konstrukcí či prostupů,</w:t>
      </w:r>
    </w:p>
    <w:p w:rsidR="00D43702" w:rsidRPr="00D43702" w:rsidRDefault="00D43702" w:rsidP="00D43702">
      <w:r>
        <w:t>Bude provedena demontáž stávajícího zastřešení krytého přístřešku včetně ocelové vaznice a rozebrání obkladu lemujícího atiku skladové přístavby</w:t>
      </w:r>
      <w:r w:rsidR="00C01335">
        <w:t>.</w:t>
      </w:r>
      <w:r>
        <w:t xml:space="preserve"> Před provedením </w:t>
      </w:r>
      <w:r w:rsidRPr="00D43702">
        <w:t>dv</w:t>
      </w:r>
      <w:r>
        <w:t xml:space="preserve">ou nových </w:t>
      </w:r>
      <w:r w:rsidRPr="00D43702">
        <w:t>okenní</w:t>
      </w:r>
      <w:r>
        <w:t>ch otvorů</w:t>
      </w:r>
      <w:r w:rsidRPr="00D43702">
        <w:t xml:space="preserve"> v sendvičovém plášti stávající </w:t>
      </w:r>
      <w:r>
        <w:t>obvodové konstrukce objektu restaurace bude nejprve provedena sonda</w:t>
      </w:r>
      <w:r w:rsidRPr="00D43702">
        <w:t xml:space="preserve"> rozebráním vnitřního </w:t>
      </w:r>
      <w:r>
        <w:t>SDK</w:t>
      </w:r>
      <w:r w:rsidRPr="00D43702">
        <w:t xml:space="preserve"> opláštění s nalezením polohy nosných prvků konstrukce obvodového pláště. </w:t>
      </w:r>
      <w:r>
        <w:t>D</w:t>
      </w:r>
      <w:r w:rsidRPr="00D43702">
        <w:t xml:space="preserve">le polohy těchto prvků opravit přesnou polohu umístění okenních otvorů a jejich rozměr a následně provést vyřezání otvoru ve vnějším opláštění </w:t>
      </w:r>
      <w:r w:rsidRPr="00D43702">
        <w:lastRenderedPageBreak/>
        <w:t xml:space="preserve">fasádním </w:t>
      </w:r>
      <w:r>
        <w:t>PUR panelem. K</w:t>
      </w:r>
      <w:r w:rsidRPr="00D43702">
        <w:t xml:space="preserve"> zajištění stability stávajících konstrukcí provést lemování otvoru ocelovým profilem "u" </w:t>
      </w:r>
      <w:proofErr w:type="gramStart"/>
      <w:r w:rsidRPr="00D43702">
        <w:t>č.120</w:t>
      </w:r>
      <w:proofErr w:type="gramEnd"/>
      <w:r w:rsidRPr="00D43702">
        <w:t>, ukotveným na nosnou kostru obvodového pláště, ke kterému budou obvodové panely před provedením vlastního otvoru ukotveny</w:t>
      </w:r>
      <w:r>
        <w:t>.</w:t>
      </w:r>
      <w:r w:rsidRPr="00D43702">
        <w:t xml:space="preserve"> </w:t>
      </w:r>
    </w:p>
    <w:p w:rsidR="00E30B19" w:rsidRDefault="00E30B19" w:rsidP="004442B2">
      <w:pPr>
        <w:pStyle w:val="Nadpis2"/>
      </w:pPr>
      <w:r w:rsidRPr="009A4201">
        <w:t>požadavky na kontrolu zakrývaných konstrukcí,</w:t>
      </w:r>
    </w:p>
    <w:p w:rsidR="00194323" w:rsidRPr="00194323" w:rsidRDefault="00194323" w:rsidP="00194323">
      <w:r>
        <w:t xml:space="preserve">Jednotlivé etapy provádění stavby bude za investora vyhodnocovat a sledovat </w:t>
      </w:r>
      <w:r w:rsidR="00F87C95">
        <w:t>technický</w:t>
      </w:r>
      <w:r>
        <w:t xml:space="preserve"> dozor</w:t>
      </w:r>
      <w:r w:rsidR="0072514B">
        <w:t xml:space="preserve"> investora</w:t>
      </w:r>
      <w:r>
        <w:t xml:space="preserve">, který si zajistí investor stavby. </w:t>
      </w:r>
    </w:p>
    <w:p w:rsidR="00E30B19" w:rsidRDefault="00E30B19" w:rsidP="004442B2">
      <w:pPr>
        <w:pStyle w:val="Nadpis2"/>
      </w:pPr>
      <w:r w:rsidRPr="009A4201">
        <w:t xml:space="preserve">seznam použitých podkladů, ČSN, technických předpisů, odborné literatury, software, </w:t>
      </w:r>
    </w:p>
    <w:p w:rsidR="00194323" w:rsidRPr="00194323" w:rsidRDefault="00194323" w:rsidP="00194323">
      <w:r>
        <w:t>PD byla zpracována dle platné legislativy a norem.</w:t>
      </w:r>
    </w:p>
    <w:p w:rsidR="00E30B19" w:rsidRDefault="00E30B19" w:rsidP="004442B2">
      <w:pPr>
        <w:pStyle w:val="Nadpis2"/>
      </w:pPr>
      <w:r w:rsidRPr="009A4201">
        <w:t>specifické požadavky na rozsah a obsah dokumentace pro provádění stavby, případně dokumentace zajišťované jejím zhotovitelem.</w:t>
      </w:r>
    </w:p>
    <w:p w:rsidR="00194323" w:rsidRDefault="00FD2B90" w:rsidP="00194323">
      <w:r>
        <w:t>Dle potřeb konkrétního dodavatele – bez konkrétních požadavků</w:t>
      </w:r>
      <w:r w:rsidR="000F454D">
        <w:t>.</w:t>
      </w:r>
    </w:p>
    <w:p w:rsidR="00D04980" w:rsidRDefault="00D04980" w:rsidP="00CC3397">
      <w:pPr>
        <w:rPr>
          <w:u w:val="single"/>
        </w:rPr>
      </w:pPr>
    </w:p>
    <w:p w:rsidR="009E3389" w:rsidRDefault="009E3389">
      <w:pPr>
        <w:pStyle w:val="Zkladntext"/>
        <w:rPr>
          <w:rFonts w:ascii="Arial" w:hAnsi="Arial"/>
          <w:b/>
          <w:bCs/>
        </w:rPr>
      </w:pPr>
    </w:p>
    <w:p w:rsidR="009E3389" w:rsidRDefault="009E3389">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62462C" w:rsidRDefault="0062462C">
      <w:pPr>
        <w:pStyle w:val="Zkladntext"/>
        <w:rPr>
          <w:rFonts w:ascii="Arial" w:hAnsi="Arial"/>
          <w:b/>
          <w:bCs/>
        </w:rPr>
      </w:pPr>
    </w:p>
    <w:p w:rsidR="0062462C" w:rsidRDefault="0062462C">
      <w:pPr>
        <w:pStyle w:val="Zkladntext"/>
        <w:rPr>
          <w:rFonts w:ascii="Arial" w:hAnsi="Arial"/>
          <w:b/>
          <w:bCs/>
        </w:rPr>
      </w:pPr>
    </w:p>
    <w:p w:rsidR="0062462C" w:rsidRDefault="0062462C">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020080" w:rsidRDefault="00020080">
      <w:pPr>
        <w:pStyle w:val="Zkladntext"/>
        <w:rPr>
          <w:rFonts w:ascii="Arial" w:hAnsi="Arial"/>
          <w:b/>
          <w:bCs/>
        </w:rPr>
      </w:pPr>
    </w:p>
    <w:p w:rsidR="0062462C" w:rsidRDefault="0062462C">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516247" w:rsidRDefault="00516247">
      <w:pPr>
        <w:pStyle w:val="Zkladntext"/>
        <w:rPr>
          <w:rFonts w:ascii="Arial" w:hAnsi="Arial"/>
          <w:b/>
          <w:bCs/>
        </w:rPr>
      </w:pPr>
    </w:p>
    <w:p w:rsidR="009E3389" w:rsidRDefault="009E3389">
      <w:pPr>
        <w:pStyle w:val="Zkladntext"/>
        <w:rPr>
          <w:rFonts w:ascii="Arial" w:hAnsi="Arial"/>
          <w:b/>
          <w:bCs/>
        </w:rPr>
      </w:pPr>
    </w:p>
    <w:p w:rsidR="00833445" w:rsidRPr="00833445" w:rsidRDefault="00833445" w:rsidP="009E3389">
      <w:pPr>
        <w:pStyle w:val="Odstavec"/>
        <w:spacing w:after="20"/>
        <w:ind w:firstLine="0"/>
        <w:rPr>
          <w:rFonts w:ascii="Arial" w:hAnsi="Arial"/>
          <w:szCs w:val="20"/>
        </w:rPr>
      </w:pPr>
      <w:r w:rsidRPr="00833445">
        <w:rPr>
          <w:rFonts w:ascii="Arial" w:hAnsi="Arial"/>
          <w:szCs w:val="20"/>
        </w:rPr>
        <w:t xml:space="preserve">Opava, </w:t>
      </w:r>
      <w:r w:rsidR="00D43702">
        <w:rPr>
          <w:rFonts w:ascii="Arial" w:hAnsi="Arial"/>
          <w:szCs w:val="20"/>
        </w:rPr>
        <w:t xml:space="preserve">květen </w:t>
      </w:r>
      <w:r w:rsidR="00020080">
        <w:rPr>
          <w:rFonts w:ascii="Arial" w:hAnsi="Arial"/>
          <w:szCs w:val="20"/>
        </w:rPr>
        <w:t xml:space="preserve">2022 </w:t>
      </w:r>
      <w:r w:rsidR="00051878">
        <w:rPr>
          <w:rFonts w:ascii="Arial" w:hAnsi="Arial"/>
          <w:szCs w:val="20"/>
        </w:rPr>
        <w:tab/>
      </w:r>
      <w:r w:rsidR="009E3389">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t xml:space="preserve">Ing. </w:t>
      </w:r>
      <w:r w:rsidR="00516247">
        <w:rPr>
          <w:rFonts w:ascii="Arial" w:hAnsi="Arial"/>
          <w:szCs w:val="20"/>
        </w:rPr>
        <w:t>Jan Pospíšil</w:t>
      </w:r>
      <w:r w:rsidRPr="00833445">
        <w:rPr>
          <w:rFonts w:ascii="Arial" w:hAnsi="Arial"/>
          <w:szCs w:val="20"/>
        </w:rPr>
        <w:t xml:space="preserve"> </w:t>
      </w:r>
    </w:p>
    <w:p w:rsidR="00EA43FF" w:rsidRDefault="00833445" w:rsidP="009E3389">
      <w:pPr>
        <w:pStyle w:val="Odstavec"/>
        <w:spacing w:after="20"/>
        <w:rPr>
          <w:rFonts w:ascii="Arial" w:hAnsi="Arial"/>
          <w:szCs w:val="20"/>
        </w:rPr>
      </w:pP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r>
      <w:r w:rsidRPr="00833445">
        <w:rPr>
          <w:rFonts w:ascii="Arial" w:hAnsi="Arial"/>
          <w:szCs w:val="20"/>
        </w:rPr>
        <w:tab/>
        <w:t>Ing.</w:t>
      </w:r>
      <w:r w:rsidR="0062462C">
        <w:rPr>
          <w:rFonts w:ascii="Arial" w:hAnsi="Arial"/>
          <w:szCs w:val="20"/>
        </w:rPr>
        <w:t xml:space="preserve"> </w:t>
      </w:r>
      <w:r w:rsidRPr="00833445">
        <w:rPr>
          <w:rFonts w:ascii="Arial" w:hAnsi="Arial"/>
          <w:szCs w:val="20"/>
        </w:rPr>
        <w:t>Petr Pfleger</w:t>
      </w:r>
    </w:p>
    <w:sectPr w:rsidR="00EA43FF" w:rsidSect="00445796">
      <w:footerReference w:type="default" r:id="rId8"/>
      <w:footnotePr>
        <w:pos w:val="beneathText"/>
      </w:footnotePr>
      <w:pgSz w:w="11905" w:h="16837"/>
      <w:pgMar w:top="1247" w:right="1134" w:bottom="1247" w:left="1361" w:header="379" w:footer="45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58A" w:rsidRDefault="0052358A">
      <w:r>
        <w:separator/>
      </w:r>
    </w:p>
  </w:endnote>
  <w:endnote w:type="continuationSeparator" w:id="0">
    <w:p w:rsidR="0052358A" w:rsidRDefault="0052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548" w:rsidRDefault="00B04548">
    <w:pPr>
      <w:pStyle w:val="Zpat"/>
      <w:jc w:val="center"/>
    </w:pPr>
  </w:p>
  <w:p w:rsidR="00B04548" w:rsidRDefault="00B04548">
    <w:pPr>
      <w:pStyle w:val="Zpat"/>
      <w:jc w:val="center"/>
    </w:pPr>
  </w:p>
  <w:p w:rsidR="00B04548" w:rsidRPr="00CD1AFE" w:rsidRDefault="00B04548" w:rsidP="00CD1AFE">
    <w:pPr>
      <w:pStyle w:val="Zpat"/>
      <w:rPr>
        <w:rStyle w:val="Hypertextovodkaz"/>
        <w:color w:val="auto"/>
        <w:szCs w:val="16"/>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58A" w:rsidRDefault="0052358A">
      <w:r>
        <w:separator/>
      </w:r>
    </w:p>
  </w:footnote>
  <w:footnote w:type="continuationSeparator" w:id="0">
    <w:p w:rsidR="0052358A" w:rsidRDefault="005235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01AC7C4"/>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1A376CD"/>
    <w:multiLevelType w:val="hybridMultilevel"/>
    <w:tmpl w:val="C5DADC60"/>
    <w:lvl w:ilvl="0" w:tplc="5C0A53BC">
      <w:start w:val="74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3A41A6"/>
    <w:multiLevelType w:val="hybridMultilevel"/>
    <w:tmpl w:val="5A04D65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EAE65B8"/>
    <w:multiLevelType w:val="hybridMultilevel"/>
    <w:tmpl w:val="F3164200"/>
    <w:lvl w:ilvl="0" w:tplc="39C46F1C">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1E2935FE"/>
    <w:multiLevelType w:val="hybridMultilevel"/>
    <w:tmpl w:val="45B47BA0"/>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4F180D"/>
    <w:multiLevelType w:val="hybridMultilevel"/>
    <w:tmpl w:val="0FE62798"/>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860FF1"/>
    <w:multiLevelType w:val="hybridMultilevel"/>
    <w:tmpl w:val="704EBB80"/>
    <w:lvl w:ilvl="0" w:tplc="3C9CB3C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44A648E0"/>
    <w:multiLevelType w:val="hybridMultilevel"/>
    <w:tmpl w:val="DDF45938"/>
    <w:lvl w:ilvl="0" w:tplc="E6A84ED6">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1A4C6F"/>
    <w:multiLevelType w:val="hybridMultilevel"/>
    <w:tmpl w:val="AADE859E"/>
    <w:lvl w:ilvl="0" w:tplc="04050011">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93157"/>
    <w:multiLevelType w:val="multilevel"/>
    <w:tmpl w:val="08C0F8B0"/>
    <w:lvl w:ilvl="0">
      <w:start w:val="1"/>
      <w:numFmt w:val="none"/>
      <w:suff w:val="nothing"/>
      <w:lvlText w:val=""/>
      <w:lvlJc w:val="left"/>
      <w:pPr>
        <w:tabs>
          <w:tab w:val="num" w:pos="0"/>
        </w:tabs>
        <w:ind w:left="0" w:firstLine="0"/>
      </w:pPr>
    </w:lvl>
    <w:lvl w:ilvl="1">
      <w:start w:val="1"/>
      <w:numFmt w:val="upperLetter"/>
      <w:lvlText w:val="%2)"/>
      <w:lvlJc w:val="left"/>
      <w:pPr>
        <w:tabs>
          <w:tab w:val="num" w:pos="0"/>
        </w:tabs>
        <w:ind w:left="0" w:firstLine="0"/>
      </w:pPr>
      <w:rPr>
        <w:rFonts w:hint="default"/>
        <w:u w:val="none"/>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D9B7670"/>
    <w:multiLevelType w:val="hybridMultilevel"/>
    <w:tmpl w:val="745C6C04"/>
    <w:lvl w:ilvl="0" w:tplc="F042BD22">
      <w:start w:val="1"/>
      <w:numFmt w:val="upperLetter"/>
      <w:lvlText w:val="%1."/>
      <w:lvlJc w:val="left"/>
      <w:pPr>
        <w:ind w:left="825" w:hanging="46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4B38DB"/>
    <w:multiLevelType w:val="hybridMultilevel"/>
    <w:tmpl w:val="745A1464"/>
    <w:lvl w:ilvl="0" w:tplc="ADA87F22">
      <w:start w:val="1"/>
      <w:numFmt w:val="lowerLetter"/>
      <w:pStyle w:val="Nadpis2"/>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501F6902"/>
    <w:multiLevelType w:val="hybridMultilevel"/>
    <w:tmpl w:val="81B69228"/>
    <w:lvl w:ilvl="0" w:tplc="FD4004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AB30A4"/>
    <w:multiLevelType w:val="hybridMultilevel"/>
    <w:tmpl w:val="8F52C6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ED27C1"/>
    <w:multiLevelType w:val="hybridMultilevel"/>
    <w:tmpl w:val="0318EABE"/>
    <w:lvl w:ilvl="0" w:tplc="E02EDA1C">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6FC52195"/>
    <w:multiLevelType w:val="hybridMultilevel"/>
    <w:tmpl w:val="10421F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D3F3EE4"/>
    <w:multiLevelType w:val="hybridMultilevel"/>
    <w:tmpl w:val="C1D23C60"/>
    <w:lvl w:ilvl="0" w:tplc="25EA0FA8">
      <w:start w:val="1"/>
      <w:numFmt w:val="upperLetter"/>
      <w:lvlText w:val="%1)"/>
      <w:lvlJc w:val="left"/>
      <w:pPr>
        <w:ind w:left="720" w:hanging="360"/>
      </w:pPr>
      <w:rPr>
        <w:rFonts w:hint="default"/>
      </w:rPr>
    </w:lvl>
    <w:lvl w:ilvl="1" w:tplc="0405000F">
      <w:start w:val="1"/>
      <w:numFmt w:val="decimal"/>
      <w:lvlText w:val="%2."/>
      <w:lvlJc w:val="left"/>
      <w:pPr>
        <w:ind w:left="1440" w:hanging="360"/>
      </w:pPr>
    </w:lvl>
    <w:lvl w:ilvl="2" w:tplc="A79C8666">
      <w:start w:val="1"/>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CD58AE"/>
    <w:multiLevelType w:val="hybridMultilevel"/>
    <w:tmpl w:val="7EF8802C"/>
    <w:lvl w:ilvl="0" w:tplc="5F4A20BE">
      <w:start w:val="1"/>
      <w:numFmt w:val="upp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7"/>
  </w:num>
  <w:num w:numId="13">
    <w:abstractNumId w:val="21"/>
  </w:num>
  <w:num w:numId="14">
    <w:abstractNumId w:val="15"/>
  </w:num>
  <w:num w:numId="15">
    <w:abstractNumId w:val="25"/>
  </w:num>
  <w:num w:numId="16">
    <w:abstractNumId w:val="27"/>
  </w:num>
  <w:num w:numId="17">
    <w:abstractNumId w:val="16"/>
  </w:num>
  <w:num w:numId="18">
    <w:abstractNumId w:val="19"/>
  </w:num>
  <w:num w:numId="19">
    <w:abstractNumId w:val="0"/>
  </w:num>
  <w:num w:numId="20">
    <w:abstractNumId w:val="24"/>
  </w:num>
  <w:num w:numId="21">
    <w:abstractNumId w:val="14"/>
  </w:num>
  <w:num w:numId="22">
    <w:abstractNumId w:val="18"/>
  </w:num>
  <w:num w:numId="2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0"/>
  </w:num>
  <w:num w:numId="30">
    <w:abstractNumId w:val="20"/>
    <w:lvlOverride w:ilvl="0">
      <w:startOverride w:val="1"/>
    </w:lvlOverride>
  </w:num>
  <w:num w:numId="31">
    <w:abstractNumId w:val="20"/>
    <w:lvlOverride w:ilvl="0">
      <w:startOverride w:val="1"/>
    </w:lvlOverride>
  </w:num>
  <w:num w:numId="32">
    <w:abstractNumId w:val="20"/>
    <w:lvlOverride w:ilvl="0">
      <w:startOverride w:val="1"/>
    </w:lvlOverride>
  </w:num>
  <w:num w:numId="33">
    <w:abstractNumId w:val="20"/>
    <w:lvlOverride w:ilvl="0">
      <w:startOverride w:val="1"/>
    </w:lvlOverride>
  </w:num>
  <w:num w:numId="34">
    <w:abstractNumId w:val="20"/>
  </w:num>
  <w:num w:numId="35">
    <w:abstractNumId w:val="26"/>
  </w:num>
  <w:num w:numId="36">
    <w:abstractNumId w:val="11"/>
  </w:num>
  <w:num w:numId="37">
    <w:abstractNumId w:val="13"/>
  </w:num>
  <w:num w:numId="38">
    <w:abstractNumId w:val="10"/>
  </w:num>
  <w:num w:numId="39">
    <w:abstractNumId w:val="23"/>
  </w:num>
  <w:num w:numId="40">
    <w:abstractNumId w:val="12"/>
  </w:num>
  <w:num w:numId="41">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258"/>
    <w:rsid w:val="00006F64"/>
    <w:rsid w:val="0001065C"/>
    <w:rsid w:val="000133F1"/>
    <w:rsid w:val="00017FDA"/>
    <w:rsid w:val="00020080"/>
    <w:rsid w:val="0002703E"/>
    <w:rsid w:val="00045C33"/>
    <w:rsid w:val="00051878"/>
    <w:rsid w:val="000667ED"/>
    <w:rsid w:val="000712B5"/>
    <w:rsid w:val="00073F3F"/>
    <w:rsid w:val="0008190B"/>
    <w:rsid w:val="00082155"/>
    <w:rsid w:val="0008394D"/>
    <w:rsid w:val="00086947"/>
    <w:rsid w:val="000A5842"/>
    <w:rsid w:val="000B770B"/>
    <w:rsid w:val="000C3F66"/>
    <w:rsid w:val="000C66B2"/>
    <w:rsid w:val="000C7F4D"/>
    <w:rsid w:val="000E04EE"/>
    <w:rsid w:val="000E63AC"/>
    <w:rsid w:val="000F39EA"/>
    <w:rsid w:val="000F454D"/>
    <w:rsid w:val="000F74AA"/>
    <w:rsid w:val="0012036F"/>
    <w:rsid w:val="0014712D"/>
    <w:rsid w:val="001506A5"/>
    <w:rsid w:val="001545B8"/>
    <w:rsid w:val="0015710F"/>
    <w:rsid w:val="001659F7"/>
    <w:rsid w:val="001729C5"/>
    <w:rsid w:val="00173B11"/>
    <w:rsid w:val="00182DA8"/>
    <w:rsid w:val="00194323"/>
    <w:rsid w:val="001A21AE"/>
    <w:rsid w:val="001A22A9"/>
    <w:rsid w:val="001A772C"/>
    <w:rsid w:val="001B0054"/>
    <w:rsid w:val="001D0874"/>
    <w:rsid w:val="001E2DD1"/>
    <w:rsid w:val="001F3BFC"/>
    <w:rsid w:val="001F60B5"/>
    <w:rsid w:val="00201504"/>
    <w:rsid w:val="00203EE1"/>
    <w:rsid w:val="00207932"/>
    <w:rsid w:val="00207FDE"/>
    <w:rsid w:val="00215AB0"/>
    <w:rsid w:val="00216868"/>
    <w:rsid w:val="00216EC5"/>
    <w:rsid w:val="00220586"/>
    <w:rsid w:val="002212E7"/>
    <w:rsid w:val="00222230"/>
    <w:rsid w:val="00232379"/>
    <w:rsid w:val="00244CA7"/>
    <w:rsid w:val="00247E9C"/>
    <w:rsid w:val="002734FC"/>
    <w:rsid w:val="0028779E"/>
    <w:rsid w:val="002A17F9"/>
    <w:rsid w:val="002B4357"/>
    <w:rsid w:val="002B7FE9"/>
    <w:rsid w:val="002D04CA"/>
    <w:rsid w:val="002D3BD0"/>
    <w:rsid w:val="00304CF0"/>
    <w:rsid w:val="003176AD"/>
    <w:rsid w:val="00317F64"/>
    <w:rsid w:val="003213F8"/>
    <w:rsid w:val="00322431"/>
    <w:rsid w:val="003227F1"/>
    <w:rsid w:val="00325728"/>
    <w:rsid w:val="00336B42"/>
    <w:rsid w:val="0033777A"/>
    <w:rsid w:val="00343DC1"/>
    <w:rsid w:val="00357336"/>
    <w:rsid w:val="00362E04"/>
    <w:rsid w:val="00363C89"/>
    <w:rsid w:val="003648AF"/>
    <w:rsid w:val="00366004"/>
    <w:rsid w:val="00370F2A"/>
    <w:rsid w:val="00381880"/>
    <w:rsid w:val="00386CFE"/>
    <w:rsid w:val="003923DB"/>
    <w:rsid w:val="003924A8"/>
    <w:rsid w:val="003948D2"/>
    <w:rsid w:val="003A2078"/>
    <w:rsid w:val="003A3FE2"/>
    <w:rsid w:val="003B6C8F"/>
    <w:rsid w:val="003C2B21"/>
    <w:rsid w:val="003C7DDA"/>
    <w:rsid w:val="003D3829"/>
    <w:rsid w:val="003D536A"/>
    <w:rsid w:val="003E41E8"/>
    <w:rsid w:val="00413901"/>
    <w:rsid w:val="0041430F"/>
    <w:rsid w:val="004177B6"/>
    <w:rsid w:val="004343CD"/>
    <w:rsid w:val="0044393C"/>
    <w:rsid w:val="004442B2"/>
    <w:rsid w:val="00445796"/>
    <w:rsid w:val="00447DC4"/>
    <w:rsid w:val="00454712"/>
    <w:rsid w:val="00460997"/>
    <w:rsid w:val="00483B41"/>
    <w:rsid w:val="00484606"/>
    <w:rsid w:val="00485DA2"/>
    <w:rsid w:val="00487DAA"/>
    <w:rsid w:val="00490F64"/>
    <w:rsid w:val="004A3EA4"/>
    <w:rsid w:val="004B5F12"/>
    <w:rsid w:val="004C4811"/>
    <w:rsid w:val="004C5474"/>
    <w:rsid w:val="004D1C81"/>
    <w:rsid w:val="004F3DBD"/>
    <w:rsid w:val="004F7CF9"/>
    <w:rsid w:val="00503819"/>
    <w:rsid w:val="00516247"/>
    <w:rsid w:val="0052358A"/>
    <w:rsid w:val="00527528"/>
    <w:rsid w:val="00531305"/>
    <w:rsid w:val="005315E9"/>
    <w:rsid w:val="00544BC6"/>
    <w:rsid w:val="00556A77"/>
    <w:rsid w:val="00560709"/>
    <w:rsid w:val="00563A84"/>
    <w:rsid w:val="005702BC"/>
    <w:rsid w:val="005774FF"/>
    <w:rsid w:val="005777BF"/>
    <w:rsid w:val="005A1C14"/>
    <w:rsid w:val="005B000D"/>
    <w:rsid w:val="005B117C"/>
    <w:rsid w:val="005B63D5"/>
    <w:rsid w:val="005B703B"/>
    <w:rsid w:val="005C040B"/>
    <w:rsid w:val="005C3A8D"/>
    <w:rsid w:val="005C3E9B"/>
    <w:rsid w:val="005D6B7F"/>
    <w:rsid w:val="005E00C0"/>
    <w:rsid w:val="005E5287"/>
    <w:rsid w:val="005F118A"/>
    <w:rsid w:val="00617654"/>
    <w:rsid w:val="00622A22"/>
    <w:rsid w:val="0062462C"/>
    <w:rsid w:val="00632920"/>
    <w:rsid w:val="006342A3"/>
    <w:rsid w:val="006366F2"/>
    <w:rsid w:val="00656E98"/>
    <w:rsid w:val="0067168F"/>
    <w:rsid w:val="006A1B13"/>
    <w:rsid w:val="006A2458"/>
    <w:rsid w:val="006A4819"/>
    <w:rsid w:val="006B7FD6"/>
    <w:rsid w:val="006C1744"/>
    <w:rsid w:val="006C24CA"/>
    <w:rsid w:val="006C34E4"/>
    <w:rsid w:val="006C757C"/>
    <w:rsid w:val="006E0947"/>
    <w:rsid w:val="006E5517"/>
    <w:rsid w:val="006F1560"/>
    <w:rsid w:val="006F18AD"/>
    <w:rsid w:val="006F249E"/>
    <w:rsid w:val="006F7525"/>
    <w:rsid w:val="00700ABB"/>
    <w:rsid w:val="00701590"/>
    <w:rsid w:val="00705C69"/>
    <w:rsid w:val="00712DAB"/>
    <w:rsid w:val="0072514B"/>
    <w:rsid w:val="007256F4"/>
    <w:rsid w:val="0074450F"/>
    <w:rsid w:val="0075049A"/>
    <w:rsid w:val="00751C94"/>
    <w:rsid w:val="007649B1"/>
    <w:rsid w:val="007703EC"/>
    <w:rsid w:val="00770B11"/>
    <w:rsid w:val="00784FA4"/>
    <w:rsid w:val="007A6FBB"/>
    <w:rsid w:val="007C5417"/>
    <w:rsid w:val="007F1FCC"/>
    <w:rsid w:val="00810BC8"/>
    <w:rsid w:val="008165C1"/>
    <w:rsid w:val="00833445"/>
    <w:rsid w:val="00840221"/>
    <w:rsid w:val="008431CB"/>
    <w:rsid w:val="00860ABB"/>
    <w:rsid w:val="008634E2"/>
    <w:rsid w:val="008646C1"/>
    <w:rsid w:val="0086569C"/>
    <w:rsid w:val="008658BD"/>
    <w:rsid w:val="008722FE"/>
    <w:rsid w:val="0087330A"/>
    <w:rsid w:val="008A571A"/>
    <w:rsid w:val="008A61FF"/>
    <w:rsid w:val="008B5C19"/>
    <w:rsid w:val="008B7B4C"/>
    <w:rsid w:val="008C1EB5"/>
    <w:rsid w:val="008D0948"/>
    <w:rsid w:val="008D11EE"/>
    <w:rsid w:val="008D453B"/>
    <w:rsid w:val="008D6E78"/>
    <w:rsid w:val="008D740D"/>
    <w:rsid w:val="00901949"/>
    <w:rsid w:val="00913F7F"/>
    <w:rsid w:val="00914EA6"/>
    <w:rsid w:val="0092393B"/>
    <w:rsid w:val="00924D93"/>
    <w:rsid w:val="00942C23"/>
    <w:rsid w:val="00944C86"/>
    <w:rsid w:val="009510F7"/>
    <w:rsid w:val="00951504"/>
    <w:rsid w:val="00974D6C"/>
    <w:rsid w:val="009A5DAB"/>
    <w:rsid w:val="009C042C"/>
    <w:rsid w:val="009C6415"/>
    <w:rsid w:val="009E3389"/>
    <w:rsid w:val="009F7DFE"/>
    <w:rsid w:val="00A0373F"/>
    <w:rsid w:val="00A058CB"/>
    <w:rsid w:val="00A1270B"/>
    <w:rsid w:val="00A233D3"/>
    <w:rsid w:val="00A26144"/>
    <w:rsid w:val="00A43357"/>
    <w:rsid w:val="00A44F57"/>
    <w:rsid w:val="00A6554B"/>
    <w:rsid w:val="00A76830"/>
    <w:rsid w:val="00A76A97"/>
    <w:rsid w:val="00A80896"/>
    <w:rsid w:val="00A855FE"/>
    <w:rsid w:val="00A90E97"/>
    <w:rsid w:val="00AB12AB"/>
    <w:rsid w:val="00AB2432"/>
    <w:rsid w:val="00AB5B40"/>
    <w:rsid w:val="00AC1965"/>
    <w:rsid w:val="00AC3B90"/>
    <w:rsid w:val="00AD5848"/>
    <w:rsid w:val="00AF1C99"/>
    <w:rsid w:val="00AF671B"/>
    <w:rsid w:val="00AF68D4"/>
    <w:rsid w:val="00B0034D"/>
    <w:rsid w:val="00B04548"/>
    <w:rsid w:val="00B06258"/>
    <w:rsid w:val="00B124D7"/>
    <w:rsid w:val="00B25A3A"/>
    <w:rsid w:val="00B34308"/>
    <w:rsid w:val="00B34721"/>
    <w:rsid w:val="00B35057"/>
    <w:rsid w:val="00B420FE"/>
    <w:rsid w:val="00B50D85"/>
    <w:rsid w:val="00B7666E"/>
    <w:rsid w:val="00B85676"/>
    <w:rsid w:val="00B85C56"/>
    <w:rsid w:val="00B949DE"/>
    <w:rsid w:val="00BB759A"/>
    <w:rsid w:val="00BB7835"/>
    <w:rsid w:val="00BB7898"/>
    <w:rsid w:val="00BE403C"/>
    <w:rsid w:val="00BE4449"/>
    <w:rsid w:val="00BE62B9"/>
    <w:rsid w:val="00BF5AD5"/>
    <w:rsid w:val="00C0085F"/>
    <w:rsid w:val="00C01335"/>
    <w:rsid w:val="00C2659B"/>
    <w:rsid w:val="00C3468C"/>
    <w:rsid w:val="00C43D1E"/>
    <w:rsid w:val="00C55E5F"/>
    <w:rsid w:val="00C62699"/>
    <w:rsid w:val="00C77DB3"/>
    <w:rsid w:val="00C8192F"/>
    <w:rsid w:val="00C92871"/>
    <w:rsid w:val="00C92E6F"/>
    <w:rsid w:val="00C94C5C"/>
    <w:rsid w:val="00CB221A"/>
    <w:rsid w:val="00CB3724"/>
    <w:rsid w:val="00CC1108"/>
    <w:rsid w:val="00CC3397"/>
    <w:rsid w:val="00CD1AFE"/>
    <w:rsid w:val="00CD23A1"/>
    <w:rsid w:val="00CE1CD4"/>
    <w:rsid w:val="00CE770D"/>
    <w:rsid w:val="00CF7090"/>
    <w:rsid w:val="00CF7CD5"/>
    <w:rsid w:val="00D02843"/>
    <w:rsid w:val="00D02BB8"/>
    <w:rsid w:val="00D04980"/>
    <w:rsid w:val="00D05C10"/>
    <w:rsid w:val="00D10D77"/>
    <w:rsid w:val="00D17909"/>
    <w:rsid w:val="00D2047D"/>
    <w:rsid w:val="00D356D1"/>
    <w:rsid w:val="00D43702"/>
    <w:rsid w:val="00D43DA5"/>
    <w:rsid w:val="00D538CF"/>
    <w:rsid w:val="00D63711"/>
    <w:rsid w:val="00D6747B"/>
    <w:rsid w:val="00D96431"/>
    <w:rsid w:val="00DC15C8"/>
    <w:rsid w:val="00DC3942"/>
    <w:rsid w:val="00DC5DB1"/>
    <w:rsid w:val="00DD21A6"/>
    <w:rsid w:val="00DE1311"/>
    <w:rsid w:val="00DE3FE0"/>
    <w:rsid w:val="00DF0E5F"/>
    <w:rsid w:val="00E04E12"/>
    <w:rsid w:val="00E21BD6"/>
    <w:rsid w:val="00E24CF0"/>
    <w:rsid w:val="00E30B19"/>
    <w:rsid w:val="00E41FC7"/>
    <w:rsid w:val="00E662E1"/>
    <w:rsid w:val="00E66538"/>
    <w:rsid w:val="00E7665D"/>
    <w:rsid w:val="00E84E34"/>
    <w:rsid w:val="00E85221"/>
    <w:rsid w:val="00E90F48"/>
    <w:rsid w:val="00EA43FF"/>
    <w:rsid w:val="00EC67C3"/>
    <w:rsid w:val="00EC6BDB"/>
    <w:rsid w:val="00EE11C7"/>
    <w:rsid w:val="00EE53F5"/>
    <w:rsid w:val="00EF158D"/>
    <w:rsid w:val="00EF1B49"/>
    <w:rsid w:val="00EF51CA"/>
    <w:rsid w:val="00F00337"/>
    <w:rsid w:val="00F3281E"/>
    <w:rsid w:val="00F34D4F"/>
    <w:rsid w:val="00F77DEC"/>
    <w:rsid w:val="00F8157A"/>
    <w:rsid w:val="00F831ED"/>
    <w:rsid w:val="00F83D26"/>
    <w:rsid w:val="00F85414"/>
    <w:rsid w:val="00F85593"/>
    <w:rsid w:val="00F87C95"/>
    <w:rsid w:val="00F91BDB"/>
    <w:rsid w:val="00F935B0"/>
    <w:rsid w:val="00FA2CD2"/>
    <w:rsid w:val="00FB5AB1"/>
    <w:rsid w:val="00FD2B90"/>
    <w:rsid w:val="00FD4D10"/>
    <w:rsid w:val="00FE06DB"/>
    <w:rsid w:val="00FE0943"/>
    <w:rsid w:val="00FE23D9"/>
    <w:rsid w:val="00FE34D1"/>
    <w:rsid w:val="00FF6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648318-955D-4291-BAC3-B8ED478B1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7E9C"/>
    <w:pPr>
      <w:suppressAutoHyphens/>
    </w:pPr>
    <w:rPr>
      <w:sz w:val="24"/>
      <w:szCs w:val="24"/>
      <w:lang w:eastAsia="ar-SA"/>
    </w:rPr>
  </w:style>
  <w:style w:type="paragraph" w:styleId="Nadpis1">
    <w:name w:val="heading 1"/>
    <w:basedOn w:val="Normln"/>
    <w:next w:val="Normln"/>
    <w:qFormat/>
    <w:pPr>
      <w:keepNext/>
      <w:numPr>
        <w:numId w:val="1"/>
      </w:numPr>
      <w:jc w:val="right"/>
      <w:outlineLvl w:val="0"/>
    </w:pPr>
    <w:rPr>
      <w:b/>
      <w:bCs/>
    </w:rPr>
  </w:style>
  <w:style w:type="paragraph" w:styleId="Nadpis2">
    <w:name w:val="heading 2"/>
    <w:basedOn w:val="Normln"/>
    <w:next w:val="Normln"/>
    <w:autoRedefine/>
    <w:qFormat/>
    <w:rsid w:val="004442B2"/>
    <w:pPr>
      <w:keepNext/>
      <w:numPr>
        <w:numId w:val="29"/>
      </w:numPr>
      <w:spacing w:before="240"/>
      <w:ind w:left="641" w:hanging="357"/>
      <w:outlineLvl w:val="1"/>
    </w:pPr>
    <w:rPr>
      <w:rFonts w:ascii="Century Gothic" w:hAnsi="Century Gothic"/>
      <w:b/>
      <w:bCs/>
      <w:caps/>
    </w:rPr>
  </w:style>
  <w:style w:type="paragraph" w:styleId="Nadpis3">
    <w:name w:val="heading 3"/>
    <w:basedOn w:val="Normln"/>
    <w:next w:val="Normln"/>
    <w:qFormat/>
    <w:rsid w:val="00247E9C"/>
    <w:pPr>
      <w:keepNext/>
      <w:numPr>
        <w:ilvl w:val="2"/>
        <w:numId w:val="1"/>
      </w:numPr>
      <w:jc w:val="center"/>
      <w:outlineLvl w:val="2"/>
    </w:pPr>
    <w:rPr>
      <w:rFonts w:ascii="Arial Black" w:hAnsi="Arial Black"/>
      <w:b/>
      <w:bCs/>
      <w:sz w:val="32"/>
    </w:rPr>
  </w:style>
  <w:style w:type="paragraph" w:styleId="Nadpis4">
    <w:name w:val="heading 4"/>
    <w:basedOn w:val="Nadpis3"/>
    <w:next w:val="Normln"/>
    <w:qFormat/>
    <w:rsid w:val="00560709"/>
    <w:pPr>
      <w:numPr>
        <w:ilvl w:val="0"/>
        <w:numId w:val="0"/>
      </w:numPr>
      <w:spacing w:before="60" w:line="360" w:lineRule="auto"/>
      <w:outlineLvl w:val="3"/>
    </w:pPr>
    <w:rPr>
      <w:sz w:val="48"/>
      <w:szCs w:val="48"/>
    </w:rPr>
  </w:style>
  <w:style w:type="paragraph" w:styleId="Nadpis5">
    <w:name w:val="heading 5"/>
    <w:basedOn w:val="Normln"/>
    <w:next w:val="Normln"/>
    <w:qFormat/>
    <w:pPr>
      <w:keepNext/>
      <w:numPr>
        <w:ilvl w:val="4"/>
        <w:numId w:val="1"/>
      </w:numPr>
      <w:ind w:left="360"/>
      <w:jc w:val="both"/>
      <w:outlineLvl w:val="4"/>
    </w:pPr>
    <w:rPr>
      <w:b/>
      <w:bCs/>
    </w:rPr>
  </w:style>
  <w:style w:type="paragraph" w:styleId="Nadpis6">
    <w:name w:val="heading 6"/>
    <w:basedOn w:val="Normln"/>
    <w:next w:val="Normln"/>
    <w:qFormat/>
    <w:pPr>
      <w:keepNext/>
      <w:numPr>
        <w:ilvl w:val="5"/>
        <w:numId w:val="1"/>
      </w:numPr>
      <w:jc w:val="both"/>
      <w:outlineLvl w:val="5"/>
    </w:pPr>
    <w:rPr>
      <w:b/>
      <w:bCs/>
      <w:sz w:val="28"/>
    </w:rPr>
  </w:style>
  <w:style w:type="paragraph" w:styleId="Nadpis7">
    <w:name w:val="heading 7"/>
    <w:basedOn w:val="Normln"/>
    <w:next w:val="Normln"/>
    <w:qFormat/>
    <w:pPr>
      <w:keepNext/>
      <w:numPr>
        <w:ilvl w:val="6"/>
        <w:numId w:val="1"/>
      </w:numPr>
      <w:outlineLvl w:val="6"/>
    </w:pPr>
    <w:rPr>
      <w:b/>
      <w:bCs/>
      <w:sz w:val="28"/>
    </w:rPr>
  </w:style>
  <w:style w:type="paragraph" w:styleId="Nadpis8">
    <w:name w:val="heading 8"/>
    <w:basedOn w:val="Normln"/>
    <w:next w:val="Normln"/>
    <w:qFormat/>
    <w:pPr>
      <w:keepNext/>
      <w:numPr>
        <w:ilvl w:val="7"/>
        <w:numId w:val="1"/>
      </w:numPr>
      <w:jc w:val="both"/>
      <w:outlineLvl w:val="7"/>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Pr>
      <w:rFonts w:ascii="Wingdings" w:hAnsi="Wingdings"/>
    </w:rPr>
  </w:style>
  <w:style w:type="character" w:customStyle="1" w:styleId="WW8Num8z0">
    <w:name w:val="WW8Num8z0"/>
    <w:rPr>
      <w:rFonts w:ascii="StarSymbol" w:hAnsi="StarSymbol" w:cs="StarSymbol"/>
      <w:sz w:val="18"/>
      <w:szCs w:val="18"/>
    </w:rPr>
  </w:style>
  <w:style w:type="character" w:customStyle="1" w:styleId="WW8Num9z0">
    <w:name w:val="WW8Num9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8Num3z0">
    <w:name w:val="WW8Num3z0"/>
    <w:rPr>
      <w:rFonts w:ascii="Times New Roman" w:eastAsia="Times New Roman" w:hAnsi="Times New Roman" w:cs="Times New Roman"/>
    </w:rPr>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2z0">
    <w:name w:val="WW8Num2z0"/>
    <w:rPr>
      <w:rFonts w:ascii="Symbol" w:hAnsi="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Courier New" w:hAnsi="Courier New"/>
    </w:rPr>
  </w:style>
  <w:style w:type="character" w:customStyle="1" w:styleId="WW8Num7z3">
    <w:name w:val="WW8Num7z3"/>
    <w:rPr>
      <w:rFonts w:ascii="Symbol" w:hAnsi="Symbol"/>
    </w:rPr>
  </w:style>
  <w:style w:type="character" w:customStyle="1" w:styleId="Standardnpsmoodstavce1">
    <w:name w:val="Standardní písmo odstavce1"/>
  </w:style>
  <w:style w:type="character" w:styleId="Hypertextovodkaz">
    <w:name w:val="Hyperlink"/>
    <w:semiHidden/>
    <w:rPr>
      <w:color w:val="0000FF"/>
      <w:u w:val="single"/>
    </w:rPr>
  </w:style>
  <w:style w:type="character" w:styleId="Sledovanodkaz">
    <w:name w:val="FollowedHyperlink"/>
    <w:semiHidden/>
    <w:rPr>
      <w:color w:val="800080"/>
      <w:u w:val="single"/>
    </w:rPr>
  </w:style>
  <w:style w:type="character" w:customStyle="1" w:styleId="Odrky">
    <w:name w:val="Odrážky"/>
    <w:rPr>
      <w:rFonts w:ascii="StarSymbol" w:eastAsia="StarSymbol" w:hAnsi="StarSymbol" w:cs="StarSymbol"/>
      <w:sz w:val="18"/>
      <w:szCs w:val="18"/>
    </w:rPr>
  </w:style>
  <w:style w:type="character" w:customStyle="1" w:styleId="Symbolyproslovn">
    <w:name w:val="Symboly pro číslování"/>
  </w:style>
  <w:style w:type="character" w:styleId="slodku">
    <w:name w:val="line number"/>
    <w:semiHidden/>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semiHidden/>
    <w:pPr>
      <w:jc w:val="both"/>
    </w:pPr>
  </w:style>
  <w:style w:type="paragraph" w:styleId="Seznam">
    <w:name w:val="List"/>
    <w:basedOn w:val="Zkladntext"/>
    <w:semiHidden/>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link w:val="ZhlavChar"/>
    <w:pPr>
      <w:tabs>
        <w:tab w:val="center" w:pos="4536"/>
        <w:tab w:val="right" w:pos="9072"/>
      </w:tabs>
    </w:pPr>
    <w:rPr>
      <w:lang w:val="x-none"/>
    </w:rPr>
  </w:style>
  <w:style w:type="paragraph" w:styleId="Zpat">
    <w:name w:val="footer"/>
    <w:basedOn w:val="Normln"/>
    <w:link w:val="ZpatChar"/>
    <w:uiPriority w:val="99"/>
    <w:pPr>
      <w:tabs>
        <w:tab w:val="center" w:pos="4536"/>
        <w:tab w:val="right" w:pos="9072"/>
      </w:tabs>
    </w:pPr>
    <w:rPr>
      <w:lang w:val="x-none"/>
    </w:rPr>
  </w:style>
  <w:style w:type="paragraph" w:styleId="Zkladntextodsazen">
    <w:name w:val="Body Text Indent"/>
    <w:basedOn w:val="Normln"/>
    <w:semiHidden/>
    <w:pPr>
      <w:ind w:firstLine="708"/>
      <w:jc w:val="center"/>
    </w:pPr>
    <w:rPr>
      <w:b/>
      <w:bCs/>
      <w:sz w:val="32"/>
    </w:rPr>
  </w:style>
  <w:style w:type="paragraph" w:customStyle="1" w:styleId="Zkladntextodsazen21">
    <w:name w:val="Základní text odsazený 21"/>
    <w:basedOn w:val="Normln"/>
    <w:pPr>
      <w:ind w:firstLine="708"/>
    </w:pPr>
  </w:style>
  <w:style w:type="paragraph" w:styleId="Nzev">
    <w:name w:val="Title"/>
    <w:basedOn w:val="Normln"/>
    <w:next w:val="Podtitul"/>
    <w:qFormat/>
    <w:pPr>
      <w:jc w:val="center"/>
    </w:pPr>
    <w:rPr>
      <w:b/>
      <w:bCs/>
      <w:sz w:val="32"/>
      <w:u w:val="single"/>
    </w:rPr>
  </w:style>
  <w:style w:type="paragraph" w:styleId="Podtitul">
    <w:name w:val="Subtitle"/>
    <w:basedOn w:val="Nadpis"/>
    <w:next w:val="Zkladntext"/>
    <w:qFormat/>
    <w:pPr>
      <w:jc w:val="center"/>
    </w:pPr>
    <w:rPr>
      <w:i/>
      <w:iCs/>
    </w:rPr>
  </w:style>
  <w:style w:type="paragraph" w:customStyle="1" w:styleId="oddl">
    <w:name w:val="oddíl"/>
    <w:next w:val="Zkladntext"/>
    <w:pPr>
      <w:keepNext/>
      <w:suppressAutoHyphens/>
      <w:spacing w:before="560" w:after="160"/>
    </w:pPr>
    <w:rPr>
      <w:rFonts w:ascii="Arial" w:hAnsi="Arial"/>
      <w:b/>
      <w:sz w:val="28"/>
      <w:lang w:eastAsia="ar-SA"/>
    </w:rPr>
  </w:style>
  <w:style w:type="paragraph" w:customStyle="1" w:styleId="Zkladntext31">
    <w:name w:val="Základní text 31"/>
    <w:basedOn w:val="Normln"/>
    <w:rPr>
      <w:b/>
      <w:bCs/>
      <w:sz w:val="28"/>
    </w:rPr>
  </w:style>
  <w:style w:type="paragraph" w:customStyle="1" w:styleId="zkladntext0">
    <w:name w:val="základní text"/>
    <w:pPr>
      <w:suppressAutoHyphens/>
      <w:spacing w:after="240"/>
    </w:pPr>
    <w:rPr>
      <w:rFonts w:ascii="Arial" w:hAnsi="Arial"/>
      <w:sz w:val="22"/>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Zkladntext1">
    <w:name w:val="Základní text1"/>
    <w:basedOn w:val="Normln"/>
    <w:pPr>
      <w:widowControl w:val="0"/>
      <w:spacing w:line="288" w:lineRule="auto"/>
    </w:pPr>
  </w:style>
  <w:style w:type="paragraph" w:customStyle="1" w:styleId="Odstavec">
    <w:name w:val="Odstavec"/>
    <w:basedOn w:val="Zkladntext1"/>
    <w:pPr>
      <w:spacing w:after="115"/>
      <w:ind w:firstLine="480"/>
    </w:pPr>
  </w:style>
  <w:style w:type="character" w:customStyle="1" w:styleId="ZpatChar">
    <w:name w:val="Zápatí Char"/>
    <w:link w:val="Zpat"/>
    <w:uiPriority w:val="99"/>
    <w:rsid w:val="00CD1AFE"/>
    <w:rPr>
      <w:sz w:val="24"/>
      <w:szCs w:val="24"/>
      <w:lang w:eastAsia="ar-SA"/>
    </w:rPr>
  </w:style>
  <w:style w:type="paragraph" w:styleId="Textbubliny">
    <w:name w:val="Balloon Text"/>
    <w:basedOn w:val="Normln"/>
    <w:link w:val="TextbublinyChar"/>
    <w:uiPriority w:val="99"/>
    <w:semiHidden/>
    <w:unhideWhenUsed/>
    <w:rsid w:val="00CD1AFE"/>
    <w:rPr>
      <w:rFonts w:ascii="Tahoma" w:hAnsi="Tahoma"/>
      <w:sz w:val="16"/>
      <w:szCs w:val="16"/>
      <w:lang w:val="x-none"/>
    </w:rPr>
  </w:style>
  <w:style w:type="character" w:customStyle="1" w:styleId="TextbublinyChar">
    <w:name w:val="Text bubliny Char"/>
    <w:link w:val="Textbubliny"/>
    <w:uiPriority w:val="99"/>
    <w:semiHidden/>
    <w:rsid w:val="00CD1AFE"/>
    <w:rPr>
      <w:rFonts w:ascii="Tahoma" w:hAnsi="Tahoma" w:cs="Tahoma"/>
      <w:sz w:val="16"/>
      <w:szCs w:val="16"/>
      <w:lang w:eastAsia="ar-SA"/>
    </w:rPr>
  </w:style>
  <w:style w:type="character" w:customStyle="1" w:styleId="ZhlavChar">
    <w:name w:val="Záhlaví Char"/>
    <w:link w:val="Zhlav"/>
    <w:rsid w:val="00CD1AFE"/>
    <w:rPr>
      <w:sz w:val="24"/>
      <w:szCs w:val="24"/>
      <w:lang w:eastAsia="ar-SA"/>
    </w:rPr>
  </w:style>
  <w:style w:type="paragraph" w:customStyle="1" w:styleId="Textodstavce">
    <w:name w:val="Text odstavce"/>
    <w:basedOn w:val="Normln"/>
    <w:rsid w:val="005774FF"/>
    <w:pPr>
      <w:numPr>
        <w:numId w:val="20"/>
      </w:numPr>
      <w:tabs>
        <w:tab w:val="left" w:pos="851"/>
      </w:tabs>
      <w:suppressAutoHyphens w:val="0"/>
      <w:spacing w:before="120" w:after="120"/>
      <w:jc w:val="both"/>
      <w:outlineLvl w:val="6"/>
    </w:pPr>
    <w:rPr>
      <w:szCs w:val="20"/>
      <w:lang w:eastAsia="cs-CZ"/>
    </w:rPr>
  </w:style>
  <w:style w:type="paragraph" w:customStyle="1" w:styleId="Textbodu">
    <w:name w:val="Text bodu"/>
    <w:basedOn w:val="Normln"/>
    <w:rsid w:val="005774FF"/>
    <w:pPr>
      <w:numPr>
        <w:ilvl w:val="2"/>
        <w:numId w:val="20"/>
      </w:numPr>
      <w:suppressAutoHyphens w:val="0"/>
      <w:jc w:val="both"/>
      <w:outlineLvl w:val="8"/>
    </w:pPr>
    <w:rPr>
      <w:szCs w:val="20"/>
      <w:lang w:eastAsia="cs-CZ"/>
    </w:rPr>
  </w:style>
  <w:style w:type="paragraph" w:customStyle="1" w:styleId="Textpsmene">
    <w:name w:val="Text písmene"/>
    <w:basedOn w:val="Normln"/>
    <w:rsid w:val="005774FF"/>
    <w:pPr>
      <w:numPr>
        <w:ilvl w:val="1"/>
        <w:numId w:val="20"/>
      </w:numPr>
      <w:suppressAutoHyphens w:val="0"/>
      <w:jc w:val="both"/>
      <w:outlineLvl w:val="7"/>
    </w:pPr>
    <w:rPr>
      <w:szCs w:val="20"/>
      <w:lang w:eastAsia="cs-CZ"/>
    </w:rPr>
  </w:style>
  <w:style w:type="paragraph" w:styleId="Zkladntext3">
    <w:name w:val="Body Text 3"/>
    <w:basedOn w:val="Normln"/>
    <w:link w:val="Zkladntext3Char"/>
    <w:uiPriority w:val="99"/>
    <w:unhideWhenUsed/>
    <w:rsid w:val="002B7FE9"/>
    <w:pPr>
      <w:spacing w:after="120"/>
    </w:pPr>
    <w:rPr>
      <w:sz w:val="16"/>
      <w:szCs w:val="16"/>
      <w:lang w:val="x-none"/>
    </w:rPr>
  </w:style>
  <w:style w:type="character" w:customStyle="1" w:styleId="Zkladntext3Char">
    <w:name w:val="Základní text 3 Char"/>
    <w:link w:val="Zkladntext3"/>
    <w:uiPriority w:val="99"/>
    <w:rsid w:val="002B7FE9"/>
    <w:rPr>
      <w:sz w:val="16"/>
      <w:szCs w:val="16"/>
      <w:lang w:eastAsia="ar-SA"/>
    </w:rPr>
  </w:style>
  <w:style w:type="character" w:styleId="Siln">
    <w:name w:val="Strong"/>
    <w:uiPriority w:val="22"/>
    <w:qFormat/>
    <w:rsid w:val="00B34308"/>
    <w:rPr>
      <w:b/>
      <w:bCs/>
    </w:rPr>
  </w:style>
  <w:style w:type="character" w:styleId="Zdraznnjemn">
    <w:name w:val="Subtle Emphasis"/>
    <w:uiPriority w:val="19"/>
    <w:qFormat/>
    <w:rsid w:val="00B34308"/>
    <w:rPr>
      <w:rFonts w:ascii="Arial" w:hAnsi="Arial"/>
      <w:iCs/>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6CAA9-3A0B-458E-87FB-0B4B810C9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2825</Words>
  <Characters>16671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Kalkulace návrhu nábytku a jejich výkresů pro stolařskou výrobu</vt:lpstr>
    </vt:vector>
  </TitlesOfParts>
  <Company/>
  <LinksUpToDate>false</LinksUpToDate>
  <CharactersWithSpaces>19458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Kalkulace návrhu nábytku a jejich výkresů pro stolařskou výrobu</dc:title>
  <dc:subject/>
  <dc:creator>Martin Matušek</dc:creator>
  <cp:keywords/>
  <cp:lastModifiedBy>Petr</cp:lastModifiedBy>
  <cp:revision>10</cp:revision>
  <cp:lastPrinted>2022-10-31T15:18:00Z</cp:lastPrinted>
  <dcterms:created xsi:type="dcterms:W3CDTF">2022-10-26T08:31:00Z</dcterms:created>
  <dcterms:modified xsi:type="dcterms:W3CDTF">2022-10-31T15:19:00Z</dcterms:modified>
</cp:coreProperties>
</file>