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97B6" w14:textId="77777777" w:rsidR="007168EE" w:rsidRPr="007168EE" w:rsidRDefault="007168EE" w:rsidP="007168EE">
      <w:pPr>
        <w:pStyle w:val="Nadpisbezslovn"/>
        <w:numPr>
          <w:ilvl w:val="2"/>
          <w:numId w:val="3"/>
        </w:numPr>
        <w:rPr>
          <w:rFonts w:ascii="Garamond" w:hAnsi="Garamond"/>
          <w:sz w:val="22"/>
          <w:szCs w:val="22"/>
        </w:rPr>
      </w:pPr>
      <w:r w:rsidRPr="007168EE">
        <w:rPr>
          <w:rFonts w:ascii="Garamond" w:hAnsi="Garamond"/>
          <w:sz w:val="22"/>
          <w:szCs w:val="22"/>
        </w:rPr>
        <w:t>Seznam poddodavatelů</w:t>
      </w:r>
    </w:p>
    <w:p w14:paraId="6DDCF064" w14:textId="790325D1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  <w:r w:rsidRPr="007168EE">
        <w:rPr>
          <w:rFonts w:ascii="Garamond" w:hAnsi="Garamond"/>
          <w:sz w:val="22"/>
          <w:szCs w:val="22"/>
        </w:rPr>
        <w:t>Čestně prohlašuji</w:t>
      </w:r>
      <w:r w:rsidRPr="007168EE">
        <w:rPr>
          <w:rFonts w:ascii="Garamond" w:eastAsia="Calibri" w:hAnsi="Garamond"/>
          <w:sz w:val="22"/>
          <w:szCs w:val="22"/>
          <w:lang w:eastAsia="cs-CZ"/>
        </w:rPr>
        <w:t>, že se na plnění veřejné zakázky s názvem „</w:t>
      </w:r>
      <w:r w:rsidR="00B10B3C" w:rsidRPr="00B10B3C">
        <w:rPr>
          <w:rFonts w:ascii="Garamond" w:eastAsia="Times New Roman" w:hAnsi="Garamond" w:cs="Calibri"/>
          <w:b/>
          <w:bCs/>
          <w:sz w:val="22"/>
          <w:szCs w:val="22"/>
          <w:lang w:eastAsia="ar-SA"/>
        </w:rPr>
        <w:t>Revitalizace Dukelská kasárna Opava – objekt 02, objekt 03 – stavební práce</w:t>
      </w:r>
      <w:r w:rsidRPr="007168EE">
        <w:rPr>
          <w:rFonts w:ascii="Garamond" w:hAnsi="Garamond"/>
          <w:b/>
          <w:bCs/>
          <w:sz w:val="22"/>
          <w:szCs w:val="22"/>
        </w:rPr>
        <w:t xml:space="preserve">“ </w:t>
      </w:r>
      <w:r w:rsidRPr="007168EE">
        <w:rPr>
          <w:rFonts w:ascii="Garamond" w:eastAsia="Calibri" w:hAnsi="Garamond"/>
          <w:sz w:val="22"/>
          <w:szCs w:val="22"/>
          <w:lang w:eastAsia="cs-CZ"/>
        </w:rPr>
        <w:t>budou podílet následující poddodavatelé:</w:t>
      </w:r>
    </w:p>
    <w:p w14:paraId="4FFF0CE9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b/>
          <w:bCs/>
          <w:sz w:val="22"/>
          <w:szCs w:val="22"/>
          <w:lang w:eastAsia="cs-CZ"/>
        </w:rPr>
      </w:pPr>
      <w:r w:rsidRPr="007168EE">
        <w:rPr>
          <w:rFonts w:ascii="Garamond" w:eastAsia="Calibri" w:hAnsi="Garamond"/>
          <w:b/>
          <w:bCs/>
          <w:sz w:val="22"/>
          <w:szCs w:val="22"/>
          <w:lang w:eastAsia="cs-CZ"/>
        </w:rPr>
        <w:t>Poddodavatel č. 1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168EE" w:rsidRPr="007168EE" w14:paraId="53858E94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F25B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73DA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36C66341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BAC37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A9BC3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5409A868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A7F2A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IČO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D6432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3B4255E3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E7A3F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47BE9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51269D14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5C0CD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2626C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602532C0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64EBE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 xml:space="preserve">Kontakt na poddodavatele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B868A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</w:tbl>
    <w:p w14:paraId="0E18C8B1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  <w:r w:rsidRPr="007168EE">
        <w:rPr>
          <w:rFonts w:ascii="Garamond" w:eastAsia="Calibri" w:hAnsi="Garamond"/>
          <w:color w:val="000000" w:themeColor="text1"/>
          <w:sz w:val="22"/>
          <w:szCs w:val="22"/>
          <w:lang w:eastAsia="cs-CZ"/>
        </w:rPr>
        <w:t>*V případě více poddodavatelů účastník tabulku zkopíruje dle potřeby</w:t>
      </w:r>
    </w:p>
    <w:p w14:paraId="67D7F914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</w:p>
    <w:p w14:paraId="637B58BE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highlight w:val="yellow"/>
          <w:lang w:eastAsia="cs-CZ"/>
        </w:rPr>
      </w:pPr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>Alternativně:</w:t>
      </w:r>
    </w:p>
    <w:p w14:paraId="0E08611F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highlight w:val="yellow"/>
          <w:lang w:eastAsia="cs-CZ"/>
        </w:rPr>
      </w:pPr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 xml:space="preserve">Výše uvedený účastník tímto čestně prohlašuje, že na plnění veřejné zakázky se nebudou podílet </w:t>
      </w:r>
      <w:proofErr w:type="gramStart"/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>poddodavatelé.*</w:t>
      </w:r>
      <w:proofErr w:type="gramEnd"/>
    </w:p>
    <w:p w14:paraId="72828B8B" w14:textId="77777777" w:rsidR="007168EE" w:rsidRPr="007168EE" w:rsidRDefault="007168EE" w:rsidP="007168EE">
      <w:pPr>
        <w:numPr>
          <w:ilvl w:val="2"/>
          <w:numId w:val="3"/>
        </w:numPr>
        <w:rPr>
          <w:rFonts w:ascii="Garamond" w:hAnsi="Garamond"/>
          <w:i/>
          <w:iCs/>
          <w:sz w:val="22"/>
          <w:szCs w:val="22"/>
        </w:rPr>
      </w:pPr>
    </w:p>
    <w:p w14:paraId="1DF7F476" w14:textId="77777777" w:rsidR="007168EE" w:rsidRDefault="007168EE" w:rsidP="0091112A">
      <w:pPr>
        <w:rPr>
          <w:rFonts w:ascii="Garamond" w:hAnsi="Garamond"/>
          <w:i/>
          <w:iCs/>
          <w:sz w:val="22"/>
          <w:szCs w:val="22"/>
        </w:rPr>
      </w:pPr>
    </w:p>
    <w:p w14:paraId="73E8F6C5" w14:textId="77777777" w:rsidR="0091112A" w:rsidRDefault="0091112A" w:rsidP="0091112A">
      <w:pPr>
        <w:rPr>
          <w:rFonts w:ascii="Garamond" w:hAnsi="Garamond"/>
          <w:i/>
          <w:iCs/>
          <w:sz w:val="22"/>
          <w:szCs w:val="22"/>
        </w:rPr>
      </w:pPr>
    </w:p>
    <w:p w14:paraId="03211976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jc w:val="left"/>
        <w:outlineLvl w:val="0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>V …………………… dne ………</w:t>
      </w:r>
    </w:p>
    <w:p w14:paraId="27DA886E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ind w:left="4248" w:firstLine="708"/>
        <w:jc w:val="left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 xml:space="preserve">     </w:t>
      </w:r>
      <w:r w:rsidRPr="0091112A">
        <w:rPr>
          <w:rFonts w:ascii="Garamond" w:eastAsia="Times New Roman" w:hAnsi="Garamond"/>
          <w:sz w:val="22"/>
          <w:szCs w:val="22"/>
          <w:lang w:eastAsia="cs-CZ"/>
        </w:rPr>
        <w:tab/>
        <w:t>..………………………………….</w:t>
      </w:r>
    </w:p>
    <w:p w14:paraId="05B09F29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ind w:left="5664"/>
        <w:jc w:val="left"/>
        <w:outlineLvl w:val="0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>Razítko a podpis osoby oprávněné jednat za účastníka</w:t>
      </w:r>
    </w:p>
    <w:p w14:paraId="53FB81A3" w14:textId="77777777" w:rsidR="0091112A" w:rsidRPr="007168EE" w:rsidRDefault="0091112A" w:rsidP="0091112A">
      <w:pPr>
        <w:rPr>
          <w:rFonts w:ascii="Garamond" w:hAnsi="Garamond"/>
          <w:i/>
          <w:iCs/>
          <w:sz w:val="22"/>
          <w:szCs w:val="22"/>
        </w:rPr>
      </w:pPr>
    </w:p>
    <w:p w14:paraId="4C6A02BF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19F835DA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6236A537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656D1196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244882D5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0CCFE8F8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1F291F6D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2AC4BCA3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529011C4" w14:textId="77777777" w:rsidR="006538F1" w:rsidRPr="007168EE" w:rsidRDefault="006538F1">
      <w:pPr>
        <w:rPr>
          <w:rFonts w:ascii="Garamond" w:hAnsi="Garamond"/>
          <w:sz w:val="22"/>
          <w:szCs w:val="22"/>
        </w:rPr>
      </w:pPr>
    </w:p>
    <w:sectPr w:rsidR="006538F1" w:rsidRPr="00716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048F" w14:textId="77777777" w:rsidR="00142916" w:rsidRDefault="00142916" w:rsidP="007168EE">
      <w:pPr>
        <w:spacing w:before="0" w:after="0" w:line="240" w:lineRule="auto"/>
      </w:pPr>
      <w:r>
        <w:separator/>
      </w:r>
    </w:p>
  </w:endnote>
  <w:endnote w:type="continuationSeparator" w:id="0">
    <w:p w14:paraId="475ECA41" w14:textId="77777777" w:rsidR="00142916" w:rsidRDefault="00142916" w:rsidP="007168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2D2D" w14:textId="77777777" w:rsidR="002F1F05" w:rsidRDefault="002F1F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EE51" w14:textId="77777777" w:rsidR="002F1F05" w:rsidRDefault="002F1F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D3FC" w14:textId="77777777" w:rsidR="002F1F05" w:rsidRDefault="002F1F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158E" w14:textId="77777777" w:rsidR="00142916" w:rsidRDefault="00142916" w:rsidP="007168EE">
      <w:pPr>
        <w:spacing w:before="0" w:after="0" w:line="240" w:lineRule="auto"/>
      </w:pPr>
      <w:r>
        <w:separator/>
      </w:r>
    </w:p>
  </w:footnote>
  <w:footnote w:type="continuationSeparator" w:id="0">
    <w:p w14:paraId="6EEA8DD1" w14:textId="77777777" w:rsidR="00142916" w:rsidRDefault="00142916" w:rsidP="007168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9BD3" w14:textId="77777777" w:rsidR="002F1F05" w:rsidRDefault="002F1F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89A2" w14:textId="255C14ED" w:rsidR="007168EE" w:rsidRPr="00987867" w:rsidRDefault="007168EE" w:rsidP="007168EE">
    <w:pPr>
      <w:jc w:val="left"/>
    </w:pPr>
    <w:r w:rsidRPr="00987867">
      <w:t xml:space="preserve">Příloha č. </w:t>
    </w:r>
    <w:r w:rsidR="002F1F05">
      <w:t>7</w:t>
    </w:r>
    <w:r w:rsidR="006A1351">
      <w:t xml:space="preserve"> </w:t>
    </w:r>
    <w:r>
      <w:t>– seznam poddodavatelů</w:t>
    </w:r>
  </w:p>
  <w:p w14:paraId="505B0241" w14:textId="3DE24151" w:rsidR="007168EE" w:rsidRDefault="007168EE" w:rsidP="007168EE">
    <w:pPr>
      <w:pStyle w:val="Hlavika"/>
      <w:tabs>
        <w:tab w:val="clear" w:pos="4536"/>
        <w:tab w:val="clear" w:pos="907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C001" w14:textId="77777777" w:rsidR="002F1F05" w:rsidRDefault="002F1F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8B6002A"/>
    <w:multiLevelType w:val="multilevel"/>
    <w:tmpl w:val="11FE953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96005159">
    <w:abstractNumId w:val="1"/>
  </w:num>
  <w:num w:numId="3" w16cid:durableId="75277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EE"/>
    <w:rsid w:val="00142916"/>
    <w:rsid w:val="001A4C80"/>
    <w:rsid w:val="002136A4"/>
    <w:rsid w:val="002F1F05"/>
    <w:rsid w:val="004A6D47"/>
    <w:rsid w:val="00593887"/>
    <w:rsid w:val="006538F1"/>
    <w:rsid w:val="006A1351"/>
    <w:rsid w:val="007168EE"/>
    <w:rsid w:val="00827D6A"/>
    <w:rsid w:val="0091112A"/>
    <w:rsid w:val="00A7478A"/>
    <w:rsid w:val="00AA0FDC"/>
    <w:rsid w:val="00AC1198"/>
    <w:rsid w:val="00B10B3C"/>
    <w:rsid w:val="00B85FE9"/>
    <w:rsid w:val="00C32D65"/>
    <w:rsid w:val="00C444BB"/>
    <w:rsid w:val="00D816E6"/>
    <w:rsid w:val="00E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7CA1"/>
  <w15:chartTrackingRefBased/>
  <w15:docId w15:val="{0EC1FA00-9BD1-463A-90F3-CA731C0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68EE"/>
    <w:p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:lang w:val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ind w:left="397"/>
    </w:pPr>
    <w:rPr>
      <w:rFonts w:ascii="Georgia" w:eastAsia="Calibri" w:hAnsi="Georgia" w:cs="Calibri"/>
      <w:sz w:val="18"/>
      <w:szCs w:val="18"/>
      <w:lang w:eastAsia="ar-SA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customStyle="1" w:styleId="Nadpisbezslovn">
    <w:name w:val="Nadpis bez číslování"/>
    <w:basedOn w:val="Normlny"/>
    <w:link w:val="NadpisbezslovnChar"/>
    <w:qFormat/>
    <w:rsid w:val="007168EE"/>
    <w:p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Predvolenpsmoodseku"/>
    <w:link w:val="Nadpisbezslovn"/>
    <w:rsid w:val="007168EE"/>
    <w:rPr>
      <w:rFonts w:ascii="Arial" w:hAnsi="Arial" w:cs="Arial"/>
      <w:b/>
      <w:bCs/>
      <w:caps/>
      <w:kern w:val="0"/>
      <w:sz w:val="20"/>
      <w:szCs w:val="20"/>
      <w:lang w:val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16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68EE"/>
    <w:rPr>
      <w:rFonts w:ascii="Arial" w:hAnsi="Arial" w:cs="Arial"/>
      <w:kern w:val="0"/>
      <w:sz w:val="20"/>
      <w:szCs w:val="20"/>
      <w:lang w:val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16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68EE"/>
    <w:rPr>
      <w:rFonts w:ascii="Arial" w:hAnsi="Arial" w:cs="Arial"/>
      <w:kern w:val="0"/>
      <w:sz w:val="20"/>
      <w:szCs w:val="20"/>
      <w:lang w:val="cs-CZ"/>
      <w14:ligatures w14:val="none"/>
    </w:rPr>
  </w:style>
  <w:style w:type="paragraph" w:styleId="Odsekzoznamu">
    <w:name w:val="List Paragraph"/>
    <w:basedOn w:val="Normlny"/>
    <w:uiPriority w:val="34"/>
    <w:qFormat/>
    <w:rsid w:val="0091112A"/>
    <w:pPr>
      <w:ind w:left="720"/>
      <w:contextualSpacing/>
    </w:pPr>
  </w:style>
  <w:style w:type="paragraph" w:styleId="Textkomentra">
    <w:name w:val="annotation text"/>
    <w:basedOn w:val="Normlny"/>
    <w:link w:val="TextkomentraChar"/>
    <w:unhideWhenUsed/>
    <w:rsid w:val="00D816E6"/>
    <w:pPr>
      <w:spacing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D816E6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Odkaznakomentr">
    <w:name w:val="annotation reference"/>
    <w:rsid w:val="00D81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2024-12-03T16:14:00Z</dcterms:created>
  <dcterms:modified xsi:type="dcterms:W3CDTF">2025-05-28T13:05:00Z</dcterms:modified>
</cp:coreProperties>
</file>